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6D" w:rsidRDefault="000B6176">
      <w:pPr>
        <w:pStyle w:val="normal0"/>
        <w:pBdr>
          <w:top w:val="nil"/>
          <w:left w:val="nil"/>
          <w:bottom w:val="nil"/>
          <w:right w:val="nil"/>
          <w:between w:val="nil"/>
        </w:pBdr>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27000" distT="0" distL="0" distR="0">
              <wp:extent cx="314325" cy="314325"/>
              <wp:effectExtent b="0" l="0" r="0" t="0"/>
              <wp:docPr descr="https://docs.google.com/?pid=explorer&amp;srcid=0B1vnbsbeMmgteUp2dWI3bmVpams&amp;chrome=false&amp;docid=1dcdb0021e7d4043be62eb1f5941a2bf%7C76ef80aedee5006cf4ea93b0e69cfc2f&amp;a=bi&amp;pagenumber=1&amp;w=563" id="2" name=""/>
              <a:graphic>
                <a:graphicData uri="http://schemas.microsoft.com/office/word/2010/wordprocessingShape">
                  <wps:wsp>
                    <wps:cNvSpPr/>
                    <wps:cNvPr id="3" name="Shape 3"/>
                    <wps:spPr>
                      <a:xfrm>
                        <a:off x="5193900" y="3627900"/>
                        <a:ext cx="304200" cy="304200"/>
                      </a:xfrm>
                      <a:custGeom>
                        <a:rect b="b" l="l" r="r" t="t"/>
                        <a:pathLst>
                          <a:path extrusionOk="0" h="21600" w="21600">
                            <a:moveTo>
                              <a:pt x="0" y="0"/>
                            </a:moveTo>
                            <a:lnTo>
                              <a:pt x="21600" y="0"/>
                            </a:lnTo>
                            <a:lnTo>
                              <a:pt x="21600" y="21600"/>
                            </a:lnTo>
                            <a:lnTo>
                              <a:pt x="0" y="21600"/>
                            </a:lnTo>
                            <a:close/>
                          </a:path>
                        </a:pathLst>
                      </a:custGeom>
                      <a:noFill/>
                      <a:ln>
                        <a:noFill/>
                      </a:ln>
                    </wps:spPr>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127000" distL="0" distR="0">
                <wp:extent cx="314325" cy="314325"/>
                <wp:effectExtent l="0" t="0" r="0" b="0"/>
                <wp:docPr id="2" name="image2.png" descr="https://docs.google.com/?pid=explorer&amp;srcid=0B1vnbsbeMmgteUp2dWI3bmVpams&amp;chrome=false&amp;docid=1dcdb0021e7d4043be62eb1f5941a2bf%7C76ef80aedee5006cf4ea93b0e69cfc2f&amp;a=bi&amp;pagenumber=1&amp;w=563"/>
                <wp:cNvGraphicFramePr/>
                <a:graphic xmlns:a="http://schemas.openxmlformats.org/drawingml/2006/main">
                  <a:graphicData uri="http://schemas.openxmlformats.org/drawingml/2006/picture">
                    <pic:pic xmlns:pic="http://schemas.openxmlformats.org/drawingml/2006/picture">
                      <pic:nvPicPr>
                        <pic:cNvPr id="0" name="image2.png" descr="https://docs.google.com/?pid=explorer&amp;srcid=0B1vnbsbeMmgteUp2dWI3bmVpams&amp;chrome=false&amp;docid=1dcdb0021e7d4043be62eb1f5941a2bf%7C76ef80aedee5006cf4ea93b0e69cfc2f&amp;a=bi&amp;pagenumber=1&amp;w=563"/>
                        <pic:cNvPicPr preferRelativeResize="0"/>
                      </pic:nvPicPr>
                      <pic:blipFill>
                        <a:blip r:embed="rId5"/>
                        <a:srcRect/>
                        <a:stretch>
                          <a:fillRect/>
                        </a:stretch>
                      </pic:blipFill>
                      <pic:spPr>
                        <a:xfrm>
                          <a:off x="0" y="0"/>
                          <a:ext cx="314325" cy="314325"/>
                        </a:xfrm>
                        <a:prstGeom prst="rect">
                          <a:avLst/>
                        </a:prstGeom>
                        <a:ln/>
                      </pic:spPr>
                    </pic:pic>
                  </a:graphicData>
                </a:graphic>
              </wp:inline>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27000" distT="0" distL="0" distR="0">
              <wp:extent cx="314325" cy="314325"/>
              <wp:effectExtent b="0" l="0" r="0" t="0"/>
              <wp:docPr descr="https://docs.google.com/?pid=explorer&amp;srcid=0B1vnbsbeMmgteUp2dWI3bmVpams&amp;chrome=false&amp;docid=1dcdb0021e7d4043be62eb1f5941a2bf%7C76ef80aedee5006cf4ea93b0e69cfc2f&amp;a=bi&amp;pagenumber=1&amp;w=563" id="1" name=""/>
              <a:graphic>
                <a:graphicData uri="http://schemas.microsoft.com/office/word/2010/wordprocessingShape">
                  <wps:wsp>
                    <wps:cNvSpPr/>
                    <wps:cNvPr id="2" name="Shape 2"/>
                    <wps:spPr>
                      <a:xfrm>
                        <a:off x="5193900" y="3627900"/>
                        <a:ext cx="304200" cy="304200"/>
                      </a:xfrm>
                      <a:custGeom>
                        <a:rect b="b" l="l" r="r" t="t"/>
                        <a:pathLst>
                          <a:path extrusionOk="0" h="21600" w="21600">
                            <a:moveTo>
                              <a:pt x="0" y="0"/>
                            </a:moveTo>
                            <a:lnTo>
                              <a:pt x="21600" y="0"/>
                            </a:lnTo>
                            <a:lnTo>
                              <a:pt x="21600" y="21600"/>
                            </a:lnTo>
                            <a:lnTo>
                              <a:pt x="0" y="21600"/>
                            </a:lnTo>
                            <a:close/>
                          </a:path>
                        </a:pathLst>
                      </a:custGeom>
                      <a:noFill/>
                      <a:ln>
                        <a:noFill/>
                      </a:ln>
                    </wps:spPr>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127000" distL="0" distR="0">
                <wp:extent cx="314325" cy="314325"/>
                <wp:effectExtent l="0" t="0" r="0" b="0"/>
                <wp:docPr id="1" name="image1.png" descr="https://docs.google.com/?pid=explorer&amp;srcid=0B1vnbsbeMmgteUp2dWI3bmVpams&amp;chrome=false&amp;docid=1dcdb0021e7d4043be62eb1f5941a2bf%7C76ef80aedee5006cf4ea93b0e69cfc2f&amp;a=bi&amp;pagenumber=1&amp;w=563"/>
                <wp:cNvGraphicFramePr/>
                <a:graphic xmlns:a="http://schemas.openxmlformats.org/drawingml/2006/main">
                  <a:graphicData uri="http://schemas.openxmlformats.org/drawingml/2006/picture">
                    <pic:pic xmlns:pic="http://schemas.openxmlformats.org/drawingml/2006/picture">
                      <pic:nvPicPr>
                        <pic:cNvPr id="0" name="image1.png" descr="https://docs.google.com/?pid=explorer&amp;srcid=0B1vnbsbeMmgteUp2dWI3bmVpams&amp;chrome=false&amp;docid=1dcdb0021e7d4043be62eb1f5941a2bf%7C76ef80aedee5006cf4ea93b0e69cfc2f&amp;a=bi&amp;pagenumber=1&amp;w=563"/>
                        <pic:cNvPicPr preferRelativeResize="0"/>
                      </pic:nvPicPr>
                      <pic:blipFill>
                        <a:blip r:embed="rId6"/>
                        <a:srcRect/>
                        <a:stretch>
                          <a:fillRect/>
                        </a:stretch>
                      </pic:blipFill>
                      <pic:spPr>
                        <a:xfrm>
                          <a:off x="0" y="0"/>
                          <a:ext cx="314325" cy="314325"/>
                        </a:xfrm>
                        <a:prstGeom prst="rect">
                          <a:avLst/>
                        </a:prstGeom>
                        <a:ln/>
                      </pic:spPr>
                    </pic:pic>
                  </a:graphicData>
                </a:graphic>
              </wp:inline>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27000" distT="0" distL="0" distR="0">
              <wp:extent cx="314325" cy="314325"/>
              <wp:effectExtent b="0" l="0" r="0" t="0"/>
              <wp:docPr descr="https://docs.google.com/?pid=explorer&amp;srcid=0B1vnbsbeMmgteUp2dWI3bmVpams&amp;chrome=false&amp;docid=1dcdb0021e7d4043be62eb1f5941a2bf%7C76ef80aedee5006cf4ea93b0e69cfc2f&amp;a=bi&amp;pagenumber=1&amp;w=563" id="4" name=""/>
              <a:graphic>
                <a:graphicData uri="http://schemas.microsoft.com/office/word/2010/wordprocessingShape">
                  <wps:wsp>
                    <wps:cNvSpPr/>
                    <wps:cNvPr id="5" name="Shape 5"/>
                    <wps:spPr>
                      <a:xfrm>
                        <a:off x="5193900" y="3627900"/>
                        <a:ext cx="304200" cy="304200"/>
                      </a:xfrm>
                      <a:custGeom>
                        <a:rect b="b" l="l" r="r" t="t"/>
                        <a:pathLst>
                          <a:path extrusionOk="0" h="21600" w="21600">
                            <a:moveTo>
                              <a:pt x="0" y="0"/>
                            </a:moveTo>
                            <a:lnTo>
                              <a:pt x="21600" y="0"/>
                            </a:lnTo>
                            <a:lnTo>
                              <a:pt x="21600" y="21600"/>
                            </a:lnTo>
                            <a:lnTo>
                              <a:pt x="0" y="21600"/>
                            </a:lnTo>
                            <a:close/>
                          </a:path>
                        </a:pathLst>
                      </a:custGeom>
                      <a:noFill/>
                      <a:ln>
                        <a:noFill/>
                      </a:ln>
                    </wps:spPr>
                    <wps:bodyPr anchorCtr="0" anchor="ctr" bIns="91425" lIns="91425" spcFirstLastPara="1" rIns="91425" wrap="square" tIns="91425"/>
                  </wps:wsp>
                </a:graphicData>
              </a:graphic>
            </wp:inline>
          </w:drawing>
        </mc:Choice>
        <ve:Fallback>
          <w:r>
            <w:rPr>
              <w:rFonts w:ascii="Times New Roman" w:eastAsia="Times New Roman" w:hAnsi="Times New Roman" w:cs="Times New Roman"/>
              <w:b/>
              <w:noProof/>
              <w:color w:val="666666"/>
              <w:sz w:val="24"/>
              <w:szCs w:val="24"/>
            </w:rPr>
            <w:drawing>
              <wp:inline distT="0" distB="127000" distL="0" distR="0">
                <wp:extent cx="314325" cy="314325"/>
                <wp:effectExtent l="0" t="0" r="0" b="0"/>
                <wp:docPr id="4" name="image4.png" descr="https://docs.google.com/?pid=explorer&amp;srcid=0B1vnbsbeMmgteUp2dWI3bmVpams&amp;chrome=false&amp;docid=1dcdb0021e7d4043be62eb1f5941a2bf%7C76ef80aedee5006cf4ea93b0e69cfc2f&amp;a=bi&amp;pagenumber=1&amp;w=563"/>
                <wp:cNvGraphicFramePr/>
                <a:graphic xmlns:a="http://schemas.openxmlformats.org/drawingml/2006/main">
                  <a:graphicData uri="http://schemas.openxmlformats.org/drawingml/2006/picture">
                    <pic:pic xmlns:pic="http://schemas.openxmlformats.org/drawingml/2006/picture">
                      <pic:nvPicPr>
                        <pic:cNvPr id="0" name="image4.png" descr="https://docs.google.com/?pid=explorer&amp;srcid=0B1vnbsbeMmgteUp2dWI3bmVpams&amp;chrome=false&amp;docid=1dcdb0021e7d4043be62eb1f5941a2bf%7C76ef80aedee5006cf4ea93b0e69cfc2f&amp;a=bi&amp;pagenumber=1&amp;w=563"/>
                        <pic:cNvPicPr preferRelativeResize="0"/>
                      </pic:nvPicPr>
                      <pic:blipFill>
                        <a:blip r:embed="rId7"/>
                        <a:srcRect/>
                        <a:stretch>
                          <a:fillRect/>
                        </a:stretch>
                      </pic:blipFill>
                      <pic:spPr>
                        <a:xfrm>
                          <a:off x="0" y="0"/>
                          <a:ext cx="314325" cy="314325"/>
                        </a:xfrm>
                        <a:prstGeom prst="rect">
                          <a:avLst/>
                        </a:prstGeom>
                        <a:ln/>
                      </pic:spPr>
                    </pic:pic>
                  </a:graphicData>
                </a:graphic>
              </wp:inline>
            </w:drawing>
          </w:r>
        </ve:Fallback>
      </ve:AlternateContent>
    </w:p>
    <w:tbl>
      <w:tblPr>
        <w:tblStyle w:val="a"/>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297"/>
        <w:gridCol w:w="2957"/>
        <w:gridCol w:w="2957"/>
        <w:gridCol w:w="2957"/>
        <w:gridCol w:w="2958"/>
      </w:tblGrid>
      <w:tr w:rsidR="00EF166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School Improvement Plan (Literacy )</w:t>
            </w:r>
          </w:p>
        </w:tc>
      </w:tr>
      <w:tr w:rsidR="00EF166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b/>
                <w:color w:val="000000"/>
                <w:sz w:val="24"/>
                <w:szCs w:val="24"/>
              </w:rPr>
              <w:t>This plan was written by the staff of St. Colman’s B.N.S. at a meeting on January 9</w:t>
            </w:r>
            <w:r>
              <w:rPr>
                <w:rFonts w:ascii="Times New Roman" w:eastAsia="Times New Roman" w:hAnsi="Times New Roman" w:cs="Times New Roman"/>
                <w:b/>
                <w:color w:val="000000"/>
                <w:sz w:val="40"/>
                <w:szCs w:val="40"/>
                <w:vertAlign w:val="superscript"/>
              </w:rPr>
              <w:t>th</w:t>
            </w:r>
            <w:r>
              <w:rPr>
                <w:rFonts w:ascii="Times New Roman" w:eastAsia="Times New Roman" w:hAnsi="Times New Roman" w:cs="Times New Roman"/>
                <w:b/>
                <w:color w:val="000000"/>
                <w:sz w:val="24"/>
                <w:szCs w:val="24"/>
              </w:rPr>
              <w:t>, 2013</w:t>
            </w:r>
          </w:p>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Baseline Data</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Pupils Attitude to Reading Literacy – </w:t>
            </w:r>
            <w:r>
              <w:rPr>
                <w:rFonts w:ascii="Times New Roman" w:eastAsia="Times New Roman" w:hAnsi="Times New Roman" w:cs="Times New Roman"/>
                <w:color w:val="000000"/>
                <w:sz w:val="24"/>
                <w:szCs w:val="24"/>
              </w:rPr>
              <w:t>43% of senior pupils read independently at home while 30% are members of the library. 100% of junior pupils like reading and are helped with reading on a daily basis at home, however 72% of parents would not discuss the passage read with their child.</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Learning Experiences of Pupils – </w:t>
            </w:r>
            <w:r>
              <w:rPr>
                <w:rFonts w:ascii="Times New Roman" w:eastAsia="Times New Roman" w:hAnsi="Times New Roman" w:cs="Times New Roman"/>
                <w:color w:val="000000"/>
                <w:sz w:val="24"/>
                <w:szCs w:val="24"/>
              </w:rPr>
              <w:t>Our learning experiences are safe, well maintained and visually stimulating.  However senior teachers stated that pupils are rarely given the opportunity to work in pairs or small groups, while junior readers stated that th</w:t>
            </w:r>
            <w:r>
              <w:rPr>
                <w:rFonts w:ascii="Times New Roman" w:eastAsia="Times New Roman" w:hAnsi="Times New Roman" w:cs="Times New Roman"/>
                <w:color w:val="000000"/>
                <w:sz w:val="24"/>
                <w:szCs w:val="24"/>
              </w:rPr>
              <w:t>ey do group work ‘sometimes’, once or twice a week.</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Teaching approaches – </w:t>
            </w:r>
            <w:r>
              <w:rPr>
                <w:rFonts w:ascii="Times New Roman" w:eastAsia="Times New Roman" w:hAnsi="Times New Roman" w:cs="Times New Roman"/>
                <w:color w:val="000000"/>
                <w:sz w:val="24"/>
                <w:szCs w:val="24"/>
              </w:rPr>
              <w:t>Teachers prepare thoroughly for their lessons, have a clear vision of expected learning outcomes and ensure that the appropriate resources are in place.</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Our </w:t>
            </w:r>
            <w:proofErr w:type="spellStart"/>
            <w:r>
              <w:rPr>
                <w:rFonts w:ascii="Times New Roman" w:eastAsia="Times New Roman" w:hAnsi="Times New Roman" w:cs="Times New Roman"/>
                <w:color w:val="000000"/>
                <w:sz w:val="24"/>
                <w:szCs w:val="24"/>
              </w:rPr>
              <w:t>Micra</w:t>
            </w:r>
            <w:proofErr w:type="spellEnd"/>
            <w:r>
              <w:rPr>
                <w:rFonts w:ascii="Times New Roman" w:eastAsia="Times New Roman" w:hAnsi="Times New Roman" w:cs="Times New Roman"/>
                <w:color w:val="000000"/>
                <w:sz w:val="24"/>
                <w:szCs w:val="24"/>
              </w:rPr>
              <w:t>-T attai</w:t>
            </w:r>
            <w:r>
              <w:rPr>
                <w:rFonts w:ascii="Times New Roman" w:eastAsia="Times New Roman" w:hAnsi="Times New Roman" w:cs="Times New Roman"/>
                <w:color w:val="000000"/>
                <w:sz w:val="24"/>
                <w:szCs w:val="24"/>
              </w:rPr>
              <w:t>nment levels are well above average/ of the national norm. These attainment levels have been analysed, graphed and evaluated</w:t>
            </w:r>
          </w:p>
        </w:tc>
      </w:tr>
      <w:tr w:rsidR="00EF166D">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Summary of main areas requiring improvement.</w:t>
            </w:r>
          </w:p>
        </w:tc>
        <w:tc>
          <w:tcPr>
            <w:tcW w:w="12126" w:type="dxa"/>
            <w:gridSpan w:val="5"/>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color w:val="000000"/>
              </w:rPr>
            </w:pPr>
            <w:proofErr w:type="gramStart"/>
            <w:r>
              <w:rPr>
                <w:rFonts w:ascii="Times New Roman" w:eastAsia="Times New Roman" w:hAnsi="Times New Roman" w:cs="Times New Roman"/>
                <w:b/>
                <w:color w:val="000000"/>
                <w:sz w:val="24"/>
                <w:szCs w:val="24"/>
              </w:rPr>
              <w:t>Pupils</w:t>
            </w:r>
            <w:proofErr w:type="gramEnd"/>
            <w:r>
              <w:rPr>
                <w:rFonts w:ascii="Times New Roman" w:eastAsia="Times New Roman" w:hAnsi="Times New Roman" w:cs="Times New Roman"/>
                <w:b/>
                <w:color w:val="000000"/>
                <w:sz w:val="24"/>
                <w:szCs w:val="24"/>
              </w:rPr>
              <w:t xml:space="preserve"> attitude to Reading/Literacy.  </w:t>
            </w:r>
            <w:r>
              <w:rPr>
                <w:rFonts w:ascii="Times New Roman" w:eastAsia="Times New Roman" w:hAnsi="Times New Roman" w:cs="Times New Roman"/>
                <w:color w:val="000000"/>
                <w:sz w:val="24"/>
                <w:szCs w:val="24"/>
              </w:rPr>
              <w:t>We hope to encourage more independent reading a</w:t>
            </w:r>
            <w:r>
              <w:rPr>
                <w:rFonts w:ascii="Times New Roman" w:eastAsia="Times New Roman" w:hAnsi="Times New Roman" w:cs="Times New Roman"/>
                <w:color w:val="000000"/>
                <w:sz w:val="24"/>
                <w:szCs w:val="24"/>
              </w:rPr>
              <w:t>mong all our pupils, encourage more discussion on material read, (see improvement targets below</w:t>
            </w:r>
            <w:r>
              <w:rPr>
                <w:rFonts w:ascii="Times New Roman" w:eastAsia="Times New Roman" w:hAnsi="Times New Roman" w:cs="Times New Roman"/>
                <w:b/>
                <w:color w:val="000000"/>
                <w:sz w:val="24"/>
                <w:szCs w:val="24"/>
              </w:rPr>
              <w: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 xml:space="preserve">Learning experience of pupils: </w:t>
            </w:r>
            <w:r>
              <w:rPr>
                <w:rFonts w:ascii="Times New Roman" w:eastAsia="Times New Roman" w:hAnsi="Times New Roman" w:cs="Times New Roman"/>
                <w:color w:val="000000"/>
                <w:sz w:val="24"/>
                <w:szCs w:val="24"/>
              </w:rPr>
              <w:t>More group work, more active and collaborative learning.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Teaching Approaches:</w:t>
            </w:r>
            <w:r>
              <w:rPr>
                <w:rFonts w:ascii="Times New Roman" w:eastAsia="Times New Roman" w:hAnsi="Times New Roman" w:cs="Times New Roman"/>
                <w:color w:val="000000"/>
                <w:sz w:val="24"/>
                <w:szCs w:val="24"/>
              </w:rPr>
              <w:t xml:space="preserve"> Buddy System with kids.    Building Bridges      </w:t>
            </w:r>
            <w:r>
              <w:rPr>
                <w:rFonts w:ascii="Times New Roman" w:eastAsia="Times New Roman" w:hAnsi="Times New Roman" w:cs="Times New Roman"/>
                <w:color w:val="000000"/>
                <w:sz w:val="24"/>
                <w:szCs w:val="24"/>
              </w:rPr>
              <w:t>Comprehension Strategies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127000" distT="0" distL="0" distR="0" hidden="0" layoutInCell="1" locked="0" relativeHeight="0" simplePos="0">
                    <wp:simplePos x="0" y="0"/>
                    <wp:positionH relativeFrom="column">
                      <wp:posOffset>4292600</wp:posOffset>
                    </wp:positionH>
                    <wp:positionV relativeFrom="paragraph">
                      <wp:posOffset>25400</wp:posOffset>
                    </wp:positionV>
                    <wp:extent cx="142875" cy="266700"/>
                    <wp:effectExtent b="0" l="0" r="0" t="0"/>
                    <wp:wrapNone/>
                    <wp:docPr id="3" name=""/>
                    <a:graphic>
                      <a:graphicData uri="http://schemas.microsoft.com/office/word/2010/wordprocessingShape">
                        <wps:wsp>
                          <wps:cNvSpPr/>
                          <wps:cNvPr id="4" name="Shape 4"/>
                          <wps:spPr>
                            <a:xfrm>
                              <a:off x="5279580" y="3651660"/>
                              <a:ext cx="132840" cy="256680"/>
                            </a:xfrm>
                            <a:custGeom>
                              <a:rect b="b" l="l" r="r" t="t"/>
                              <a:pathLst>
                                <a:path extrusionOk="0" h="41657" w="43200">
                                  <a:moveTo>
                                    <a:pt x="0" y="0"/>
                                  </a:moveTo>
                                  <a:lnTo>
                                    <a:pt x="10800" y="19029"/>
                                  </a:lnTo>
                                  <a:lnTo>
                                    <a:pt x="10800" y="39857"/>
                                  </a:lnTo>
                                  <a:close/>
                                  <a:moveTo>
                                    <a:pt x="0" y="0"/>
                                  </a:moveTo>
                                  <a:lnTo>
                                    <a:pt x="10800" y="19029"/>
                                  </a:lnTo>
                                  <a:lnTo>
                                    <a:pt x="10800" y="39857"/>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rPr>
                  <w:drawing>
                    <wp:anchor distT="0" distB="127000" distL="0" distR="0" simplePos="0" relativeHeight="251658240" behindDoc="0" locked="0" layoutInCell="1" allowOverlap="1">
                      <wp:simplePos x="0" y="0"/>
                      <wp:positionH relativeFrom="column">
                        <wp:posOffset>4292600</wp:posOffset>
                      </wp:positionH>
                      <wp:positionV relativeFrom="paragraph">
                        <wp:posOffset>25400</wp:posOffset>
                      </wp:positionV>
                      <wp:extent cx="142875" cy="266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2875" cy="266700"/>
                              </a:xfrm>
                              <a:prstGeom prst="rect">
                                <a:avLst/>
                              </a:prstGeom>
                              <a:ln/>
                            </pic:spPr>
                          </pic:pic>
                        </a:graphicData>
                      </a:graphic>
                    </wp:anchor>
                  </w:drawing>
                </w:r>
              </ve:Fallback>
            </ve:AlternateContent>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P.D.S.T.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Assessment:</w:t>
            </w:r>
            <w:r>
              <w:rPr>
                <w:rFonts w:ascii="Times New Roman" w:eastAsia="Times New Roman" w:hAnsi="Times New Roman" w:cs="Times New Roman"/>
                <w:color w:val="000000"/>
                <w:sz w:val="24"/>
                <w:szCs w:val="24"/>
              </w:rPr>
              <w:t xml:space="preserve"> Measured Improvement in </w:t>
            </w:r>
            <w:proofErr w:type="spellStart"/>
            <w:r>
              <w:rPr>
                <w:rFonts w:ascii="Times New Roman" w:eastAsia="Times New Roman" w:hAnsi="Times New Roman" w:cs="Times New Roman"/>
                <w:color w:val="000000"/>
                <w:sz w:val="24"/>
                <w:szCs w:val="24"/>
              </w:rPr>
              <w:t>Micra</w:t>
            </w:r>
            <w:proofErr w:type="spellEnd"/>
            <w:r>
              <w:rPr>
                <w:rFonts w:ascii="Times New Roman" w:eastAsia="Times New Roman" w:hAnsi="Times New Roman" w:cs="Times New Roman"/>
                <w:color w:val="000000"/>
                <w:sz w:val="24"/>
                <w:szCs w:val="24"/>
              </w:rPr>
              <w:t>-T/ Burt Reading Tests</w:t>
            </w:r>
          </w:p>
        </w:tc>
      </w:tr>
      <w:tr w:rsidR="00EF166D">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Summary of main strengths as identified from evidence gathered – pupils, parents and staff.</w:t>
            </w:r>
          </w:p>
        </w:tc>
      </w:tr>
      <w:tr w:rsidR="00EF166D">
        <w:trPr>
          <w:trHeight w:val="260"/>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Improvement Targets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Required Actions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Success Criteria/</w:t>
            </w:r>
          </w:p>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Measurable Outcomes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Persons Responsible</w:t>
            </w: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Timeframe for Actions</w:t>
            </w:r>
          </w:p>
        </w:tc>
      </w:tr>
      <w:tr w:rsidR="00EF166D">
        <w:trPr>
          <w:trHeight w:val="260"/>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love of reading.</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foster good reading habits.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build upon their word recognition strategies, thus increasing their word banks.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use of comprehension strategies from Building Bridges to </w:t>
            </w:r>
            <w:r>
              <w:rPr>
                <w:rFonts w:ascii="Times New Roman" w:eastAsia="Times New Roman" w:hAnsi="Times New Roman" w:cs="Times New Roman"/>
                <w:color w:val="000000"/>
                <w:sz w:val="24"/>
                <w:szCs w:val="24"/>
              </w:rPr>
              <w:lastRenderedPageBreak/>
              <w:t>develop their comprehension skills.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maintain current </w:t>
            </w:r>
            <w:proofErr w:type="spellStart"/>
            <w:r>
              <w:rPr>
                <w:rFonts w:ascii="Times New Roman" w:eastAsia="Times New Roman" w:hAnsi="Times New Roman" w:cs="Times New Roman"/>
                <w:color w:val="000000"/>
                <w:sz w:val="24"/>
                <w:szCs w:val="24"/>
              </w:rPr>
              <w:t>sten</w:t>
            </w:r>
            <w:proofErr w:type="spellEnd"/>
            <w:r>
              <w:rPr>
                <w:rFonts w:ascii="Times New Roman" w:eastAsia="Times New Roman" w:hAnsi="Times New Roman" w:cs="Times New Roman"/>
                <w:color w:val="000000"/>
                <w:sz w:val="24"/>
                <w:szCs w:val="24"/>
              </w:rPr>
              <w:t xml:space="preserve"> result achie</w:t>
            </w:r>
            <w:r>
              <w:rPr>
                <w:rFonts w:ascii="Times New Roman" w:eastAsia="Times New Roman" w:hAnsi="Times New Roman" w:cs="Times New Roman"/>
                <w:color w:val="000000"/>
                <w:sz w:val="24"/>
                <w:szCs w:val="24"/>
              </w:rPr>
              <w:t xml:space="preserve">ved in the </w:t>
            </w:r>
            <w:proofErr w:type="spellStart"/>
            <w:r>
              <w:rPr>
                <w:rFonts w:ascii="Times New Roman" w:eastAsia="Times New Roman" w:hAnsi="Times New Roman" w:cs="Times New Roman"/>
                <w:color w:val="000000"/>
                <w:sz w:val="24"/>
                <w:szCs w:val="24"/>
              </w:rPr>
              <w:t>Micra</w:t>
            </w:r>
            <w:proofErr w:type="spellEnd"/>
            <w:r>
              <w:rPr>
                <w:rFonts w:ascii="Times New Roman" w:eastAsia="Times New Roman" w:hAnsi="Times New Roman" w:cs="Times New Roman"/>
                <w:color w:val="000000"/>
                <w:sz w:val="24"/>
                <w:szCs w:val="24"/>
              </w:rPr>
              <w:t>-T and if possible increase each child’s by 1.</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•To see an increase in each child’s Burt results after our six weeks Literacy Programme/ Buddy System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class.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Teaching: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Teachers familiarise themselves with the comprehension strategi</w:t>
            </w:r>
            <w:r>
              <w:rPr>
                <w:rFonts w:ascii="Times New Roman" w:eastAsia="Times New Roman" w:hAnsi="Times New Roman" w:cs="Times New Roman"/>
                <w:color w:val="000000"/>
              </w:rPr>
              <w:t>es in Building Bridges and on the PDST website.</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Teachers engage in internal and external C.P.D. in areas of comprehension/ Reading through N.C.C.A. and </w:t>
            </w:r>
            <w:r>
              <w:rPr>
                <w:rFonts w:ascii="Times New Roman" w:eastAsia="Times New Roman" w:hAnsi="Times New Roman" w:cs="Times New Roman"/>
                <w:color w:val="000000"/>
                <w:sz w:val="24"/>
                <w:szCs w:val="24"/>
              </w:rPr>
              <w:lastRenderedPageBreak/>
              <w:t>PDST websites.</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•Testing of children in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Burt Reading Test 07.01.2013</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of Buddy System in Reading.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Matching of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with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Matching of 5</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with 2</w:t>
            </w:r>
            <w:r>
              <w:rPr>
                <w:rFonts w:ascii="Times New Roman" w:eastAsia="Times New Roman" w:hAnsi="Times New Roman" w:cs="Times New Roman"/>
                <w:color w:val="000000"/>
                <w:sz w:val="40"/>
                <w:szCs w:val="40"/>
                <w:vertAlign w:val="superscript"/>
              </w:rPr>
              <w:t>nd</w:t>
            </w:r>
            <w:r>
              <w:rPr>
                <w:rFonts w:ascii="Times New Roman" w:eastAsia="Times New Roman" w:hAnsi="Times New Roman" w:cs="Times New Roman"/>
                <w:color w:val="000000"/>
                <w:sz w:val="24"/>
                <w:szCs w:val="24"/>
              </w:rPr>
              <w:t>.</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•Matching of 4</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with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using PM+ Books levels 6 – 24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to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classes)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•Learning of Comprehension Strategies in Building Bridges/ PDST website. </w:t>
            </w:r>
            <w:r>
              <w:rPr>
                <w:rFonts w:ascii="Times New Roman" w:eastAsia="Times New Roman" w:hAnsi="Times New Roman" w:cs="Times New Roman"/>
                <w:color w:val="000000"/>
                <w:sz w:val="24"/>
                <w:szCs w:val="24"/>
              </w:rPr>
              <w:t>Become familiar with the vocabulary of these strategies.</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•Introduction of Comprehension Box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classes</w:t>
            </w:r>
            <w:proofErr w:type="gramEnd"/>
            <w:r>
              <w:rPr>
                <w:rFonts w:ascii="Times New Roman" w:eastAsia="Times New Roman" w:hAnsi="Times New Roman" w:cs="Times New Roman"/>
                <w:color w:val="000000"/>
                <w:sz w:val="24"/>
                <w:szCs w:val="24"/>
              </w:rPr>
              <w:t xml:space="preserve"> (Yellow Box).</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Time on-going.</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•Introduction of My Read At Home Books by </w:t>
            </w:r>
            <w:proofErr w:type="spellStart"/>
            <w:r>
              <w:rPr>
                <w:rFonts w:ascii="Times New Roman" w:eastAsia="Times New Roman" w:hAnsi="Times New Roman" w:cs="Times New Roman"/>
                <w:color w:val="000000"/>
                <w:sz w:val="24"/>
                <w:szCs w:val="24"/>
              </w:rPr>
              <w:t>Fallons</w:t>
            </w:r>
            <w:proofErr w:type="spellEnd"/>
            <w:r>
              <w:rPr>
                <w:rFonts w:ascii="Times New Roman" w:eastAsia="Times New Roman" w:hAnsi="Times New Roman" w:cs="Times New Roman"/>
                <w:color w:val="000000"/>
                <w:sz w:val="24"/>
                <w:szCs w:val="24"/>
              </w:rPr>
              <w:t xml:space="preserve"> for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pupils.</w:t>
            </w: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 pupils to join Library and to be taken fortnightly from school.</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•Seasonal </w:t>
            </w:r>
            <w:proofErr w:type="spellStart"/>
            <w:r>
              <w:rPr>
                <w:rFonts w:ascii="Times New Roman" w:eastAsia="Times New Roman" w:hAnsi="Times New Roman" w:cs="Times New Roman"/>
                <w:color w:val="000000"/>
                <w:sz w:val="24"/>
                <w:szCs w:val="24"/>
              </w:rPr>
              <w:t>Readathons</w:t>
            </w:r>
            <w:proofErr w:type="spellEnd"/>
            <w:r>
              <w:rPr>
                <w:rFonts w:ascii="Times New Roman" w:eastAsia="Times New Roman" w:hAnsi="Times New Roman" w:cs="Times New Roman"/>
                <w:color w:val="000000"/>
                <w:sz w:val="24"/>
                <w:szCs w:val="24"/>
              </w:rPr>
              <w:t xml:space="preserve"> – i.e.</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Advent/Lenten/Summer.</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lastRenderedPageBreak/>
              <w:t>•Children in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class will be tested in the Burt Reading test after six weeks of Buddy Reading activity. Evidence/results to be compared and analysed.</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•Comprehension test administered Fortnightly, results to be compared and </w:t>
            </w:r>
            <w:r>
              <w:rPr>
                <w:rFonts w:ascii="Times New Roman" w:eastAsia="Times New Roman" w:hAnsi="Times New Roman" w:cs="Times New Roman"/>
                <w:color w:val="000000"/>
                <w:sz w:val="24"/>
                <w:szCs w:val="24"/>
              </w:rPr>
              <w:lastRenderedPageBreak/>
              <w:t>discussed. Comprehension levels tested and meas</w:t>
            </w:r>
            <w:r>
              <w:rPr>
                <w:rFonts w:ascii="Times New Roman" w:eastAsia="Times New Roman" w:hAnsi="Times New Roman" w:cs="Times New Roman"/>
                <w:color w:val="000000"/>
                <w:sz w:val="24"/>
                <w:szCs w:val="24"/>
              </w:rPr>
              <w:t>ured through use of check up questions in the Read At Home books.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will demonstrate more positive attitude to reading.  Encouraged to self-assess their own progress in their copies.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stars and a wish(senior pupils)</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•Symbols for Junior Pupils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w:t>
            </w:r>
            <w:r>
              <w:rPr>
                <w:rFonts w:ascii="Times New Roman" w:eastAsia="Times New Roman" w:hAnsi="Times New Roman" w:cs="Times New Roman"/>
                <w:color w:val="000000"/>
                <w:sz w:val="24"/>
                <w:szCs w:val="24"/>
              </w:rPr>
              <w:t>l staff responsible – engaging in Buddy Reading System.  Organisation of children, supervision of children during the activity.</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•Staff </w:t>
            </w:r>
            <w:proofErr w:type="gramStart"/>
            <w:r>
              <w:rPr>
                <w:rFonts w:ascii="Times New Roman" w:eastAsia="Times New Roman" w:hAnsi="Times New Roman" w:cs="Times New Roman"/>
                <w:color w:val="000000"/>
                <w:sz w:val="24"/>
                <w:szCs w:val="24"/>
              </w:rPr>
              <w:t>engage</w:t>
            </w:r>
            <w:proofErr w:type="gramEnd"/>
            <w:r>
              <w:rPr>
                <w:rFonts w:ascii="Times New Roman" w:eastAsia="Times New Roman" w:hAnsi="Times New Roman" w:cs="Times New Roman"/>
                <w:color w:val="000000"/>
                <w:sz w:val="24"/>
                <w:szCs w:val="24"/>
              </w:rPr>
              <w:t xml:space="preserve"> in analysis of progress in comprehension tests.</w:t>
            </w: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•6 weeks of Buddy system starting 14</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January.</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•Yellow Box of c</w:t>
            </w:r>
            <w:r>
              <w:rPr>
                <w:rFonts w:ascii="Times New Roman" w:eastAsia="Times New Roman" w:hAnsi="Times New Roman" w:cs="Times New Roman"/>
                <w:color w:val="000000"/>
                <w:sz w:val="24"/>
                <w:szCs w:val="24"/>
              </w:rPr>
              <w:t xml:space="preserve">omprehension cards- on-going throughout the </w:t>
            </w:r>
          </w:p>
          <w:p w:rsidR="00EF166D" w:rsidRDefault="000B6176">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year.</w:t>
            </w:r>
          </w:p>
          <w:p w:rsidR="00EF166D" w:rsidRDefault="00EF166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F166D" w:rsidRDefault="000B6176">
            <w:pPr>
              <w:pStyle w:val="norm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•Read At Home Books </w:t>
            </w:r>
            <w:r>
              <w:rPr>
                <w:rFonts w:ascii="Times New Roman" w:eastAsia="Times New Roman" w:hAnsi="Times New Roman" w:cs="Times New Roman"/>
                <w:color w:val="000000"/>
                <w:sz w:val="24"/>
                <w:szCs w:val="24"/>
              </w:rPr>
              <w:lastRenderedPageBreak/>
              <w:t>ongoing.</w:t>
            </w:r>
          </w:p>
        </w:tc>
      </w:tr>
      <w:tr w:rsidR="00EF166D">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EF166D">
            <w:pPr>
              <w:pStyle w:val="normal0"/>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EF166D" w:rsidRDefault="000B6176" w:rsidP="000B6176">
            <w:pPr>
              <w:pStyle w:val="normal0"/>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A – Review of Plan</w:t>
            </w:r>
          </w:p>
          <w:p w:rsidR="00EF166D" w:rsidRDefault="000B6176">
            <w:pPr>
              <w:pStyle w:val="normal0"/>
              <w:pBdr>
                <w:top w:val="nil"/>
                <w:left w:val="nil"/>
                <w:bottom w:val="nil"/>
                <w:right w:val="nil"/>
                <w:between w:val="nil"/>
              </w:pBdr>
              <w:spacing w:after="0" w:line="360" w:lineRule="auto"/>
              <w:jc w:val="center"/>
              <w:rPr>
                <w:color w:val="000000"/>
              </w:rPr>
            </w:pPr>
            <w:r>
              <w:rPr>
                <w:rFonts w:ascii="Times New Roman" w:eastAsia="Times New Roman" w:hAnsi="Times New Roman" w:cs="Times New Roman"/>
                <w:b/>
                <w:color w:val="000000"/>
                <w:sz w:val="24"/>
                <w:szCs w:val="24"/>
              </w:rPr>
              <w:t>This Plan was reviewed on March 13</w:t>
            </w:r>
            <w:r>
              <w:rPr>
                <w:rFonts w:ascii="Times New Roman" w:eastAsia="Times New Roman" w:hAnsi="Times New Roman" w:cs="Times New Roman"/>
                <w:b/>
                <w:color w:val="000000"/>
                <w:sz w:val="40"/>
                <w:szCs w:val="40"/>
                <w:vertAlign w:val="superscript"/>
              </w:rPr>
              <w:t>th</w:t>
            </w:r>
            <w:r>
              <w:rPr>
                <w:rFonts w:ascii="Times New Roman" w:eastAsia="Times New Roman" w:hAnsi="Times New Roman" w:cs="Times New Roman"/>
                <w:b/>
                <w:color w:val="000000"/>
                <w:sz w:val="24"/>
                <w:szCs w:val="24"/>
              </w:rPr>
              <w:t>, 2013.</w:t>
            </w:r>
          </w:p>
          <w:p w:rsidR="00EF166D" w:rsidRDefault="00EF166D">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 xml:space="preserve">Buddy </w:t>
            </w:r>
            <w:proofErr w:type="gramStart"/>
            <w:r>
              <w:rPr>
                <w:rFonts w:ascii="Times New Roman" w:eastAsia="Times New Roman" w:hAnsi="Times New Roman" w:cs="Times New Roman"/>
                <w:b/>
                <w:color w:val="000000"/>
                <w:sz w:val="24"/>
                <w:szCs w:val="24"/>
              </w:rPr>
              <w:t>System</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6 weeks too long, do it in 2, 3 weekly slots.</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 xml:space="preserve">Comprehension </w:t>
            </w:r>
            <w:proofErr w:type="gramStart"/>
            <w:r>
              <w:rPr>
                <w:rFonts w:ascii="Times New Roman" w:eastAsia="Times New Roman" w:hAnsi="Times New Roman" w:cs="Times New Roman"/>
                <w:b/>
                <w:color w:val="000000"/>
                <w:sz w:val="24"/>
                <w:szCs w:val="24"/>
              </w:rPr>
              <w:t>Strategies</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Must be consistent in implementation of strategies. PDST Strategy for novels.</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Yellow Box</w:t>
            </w:r>
            <w:r>
              <w:rPr>
                <w:rFonts w:ascii="Times New Roman" w:eastAsia="Times New Roman" w:hAnsi="Times New Roman" w:cs="Times New Roman"/>
                <w:color w:val="000000"/>
                <w:sz w:val="24"/>
                <w:szCs w:val="24"/>
              </w:rPr>
              <w:t xml:space="preserve"> – V. good. Children working according to their individual level, enjoying the content of stories.  We hope to invest in the next level in September 2013.</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DEAR</w:t>
            </w:r>
            <w:r>
              <w:rPr>
                <w:rFonts w:ascii="Times New Roman" w:eastAsia="Times New Roman" w:hAnsi="Times New Roman" w:cs="Times New Roman"/>
                <w:color w:val="000000"/>
                <w:sz w:val="24"/>
                <w:szCs w:val="24"/>
              </w:rPr>
              <w:t xml:space="preserve"> – ve</w:t>
            </w:r>
            <w:r>
              <w:rPr>
                <w:rFonts w:ascii="Times New Roman" w:eastAsia="Times New Roman" w:hAnsi="Times New Roman" w:cs="Times New Roman"/>
                <w:color w:val="000000"/>
                <w:sz w:val="24"/>
                <w:szCs w:val="24"/>
              </w:rPr>
              <w:t>ry successful.</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Library</w:t>
            </w:r>
            <w:r>
              <w:rPr>
                <w:rFonts w:ascii="Times New Roman" w:eastAsia="Times New Roman" w:hAnsi="Times New Roman" w:cs="Times New Roman"/>
                <w:color w:val="000000"/>
                <w:sz w:val="24"/>
                <w:szCs w:val="24"/>
              </w:rPr>
              <w:t xml:space="preserve"> – Senior classes enjoy their opportunity to go to the library.  1</w:t>
            </w:r>
            <w:r>
              <w:rPr>
                <w:rFonts w:ascii="Times New Roman" w:eastAsia="Times New Roman" w:hAnsi="Times New Roman" w:cs="Times New Roman"/>
                <w:color w:val="000000"/>
                <w:sz w:val="40"/>
                <w:szCs w:val="40"/>
                <w:vertAlign w:val="superscript"/>
              </w:rPr>
              <w:t>st</w:t>
            </w:r>
            <w:r>
              <w:rPr>
                <w:rFonts w:ascii="Times New Roman" w:eastAsia="Times New Roman" w:hAnsi="Times New Roman" w:cs="Times New Roman"/>
                <w:color w:val="000000"/>
                <w:sz w:val="24"/>
                <w:szCs w:val="24"/>
              </w:rPr>
              <w:t xml:space="preserve"> &amp; 2</w:t>
            </w:r>
            <w:r>
              <w:rPr>
                <w:rFonts w:ascii="Times New Roman" w:eastAsia="Times New Roman" w:hAnsi="Times New Roman" w:cs="Times New Roman"/>
                <w:color w:val="000000"/>
                <w:sz w:val="40"/>
                <w:szCs w:val="40"/>
                <w:vertAlign w:val="superscript"/>
              </w:rPr>
              <w:t>nd</w:t>
            </w:r>
            <w:r>
              <w:rPr>
                <w:rFonts w:ascii="Times New Roman" w:eastAsia="Times New Roman" w:hAnsi="Times New Roman" w:cs="Times New Roman"/>
                <w:color w:val="000000"/>
                <w:sz w:val="24"/>
                <w:szCs w:val="24"/>
              </w:rPr>
              <w:t xml:space="preserve"> to be brought once per term.</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Results up</w:t>
            </w:r>
            <w:r>
              <w:rPr>
                <w:rFonts w:ascii="Times New Roman" w:eastAsia="Times New Roman" w:hAnsi="Times New Roman" w:cs="Times New Roman"/>
                <w:color w:val="000000"/>
                <w:sz w:val="24"/>
                <w:szCs w:val="24"/>
              </w:rPr>
              <w:t xml:space="preserve"> – All the children increased their scores when retested in the Burt test on 26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27</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February.</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lastRenderedPageBreak/>
              <w:t>Comprehension Test</w:t>
            </w:r>
            <w:r>
              <w:rPr>
                <w:rFonts w:ascii="Times New Roman" w:eastAsia="Times New Roman" w:hAnsi="Times New Roman" w:cs="Times New Roman"/>
                <w:color w:val="000000"/>
                <w:sz w:val="24"/>
                <w:szCs w:val="24"/>
              </w:rPr>
              <w:t xml:space="preserve"> – Children scoring better in Comprehension Questions at the end of the Read At Home books.</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Positive Attitude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Pupils</w:t>
            </w:r>
            <w:proofErr w:type="gramEnd"/>
            <w:r>
              <w:rPr>
                <w:rFonts w:ascii="Times New Roman" w:eastAsia="Times New Roman" w:hAnsi="Times New Roman" w:cs="Times New Roman"/>
                <w:color w:val="000000"/>
                <w:sz w:val="24"/>
                <w:szCs w:val="24"/>
              </w:rPr>
              <w:t xml:space="preserve"> and teachers seem positive and enthused about reading and new teaching approaches employed.</w:t>
            </w:r>
          </w:p>
          <w:p w:rsidR="00EF166D" w:rsidRDefault="000B6176">
            <w:pPr>
              <w:pStyle w:val="normal0"/>
              <w:numPr>
                <w:ilvl w:val="0"/>
                <w:numId w:val="1"/>
              </w:numPr>
              <w:pBdr>
                <w:top w:val="nil"/>
                <w:left w:val="nil"/>
                <w:bottom w:val="nil"/>
                <w:right w:val="nil"/>
                <w:between w:val="nil"/>
              </w:pBdr>
              <w:tabs>
                <w:tab w:val="left" w:pos="0"/>
              </w:tabs>
              <w:spacing w:after="0" w:line="480" w:lineRule="auto"/>
              <w:ind w:left="1440"/>
              <w:rPr>
                <w:color w:val="000000"/>
              </w:rPr>
            </w:pPr>
            <w:r>
              <w:rPr>
                <w:rFonts w:ascii="Times New Roman" w:eastAsia="Times New Roman" w:hAnsi="Times New Roman" w:cs="Times New Roman"/>
                <w:b/>
                <w:color w:val="000000"/>
                <w:sz w:val="24"/>
                <w:szCs w:val="24"/>
              </w:rPr>
              <w:t xml:space="preserve">My Read At Home </w:t>
            </w:r>
            <w:proofErr w:type="gramStart"/>
            <w:r>
              <w:rPr>
                <w:rFonts w:ascii="Times New Roman" w:eastAsia="Times New Roman" w:hAnsi="Times New Roman" w:cs="Times New Roman"/>
                <w:b/>
                <w:color w:val="000000"/>
                <w:sz w:val="24"/>
                <w:szCs w:val="24"/>
              </w:rPr>
              <w:t>Book</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Teachers feel very</w:t>
            </w:r>
            <w:r>
              <w:rPr>
                <w:rFonts w:ascii="Times New Roman" w:eastAsia="Times New Roman" w:hAnsi="Times New Roman" w:cs="Times New Roman"/>
                <w:color w:val="000000"/>
                <w:sz w:val="24"/>
                <w:szCs w:val="24"/>
              </w:rPr>
              <w:t xml:space="preserve"> happy with these books.</w:t>
            </w:r>
          </w:p>
          <w:p w:rsidR="00EF166D" w:rsidRPr="000B6176" w:rsidRDefault="000B6176" w:rsidP="000B6176">
            <w:pPr>
              <w:pStyle w:val="normal0"/>
              <w:numPr>
                <w:ilvl w:val="0"/>
                <w:numId w:val="2"/>
              </w:numPr>
              <w:pBdr>
                <w:top w:val="nil"/>
                <w:left w:val="nil"/>
                <w:bottom w:val="nil"/>
                <w:right w:val="nil"/>
                <w:between w:val="nil"/>
              </w:pBdr>
              <w:tabs>
                <w:tab w:val="left" w:pos="0"/>
              </w:tabs>
              <w:spacing w:after="0" w:line="480" w:lineRule="auto"/>
              <w:ind w:left="4260"/>
              <w:rPr>
                <w:color w:val="000000"/>
              </w:rPr>
            </w:pPr>
            <w:r>
              <w:rPr>
                <w:rFonts w:ascii="Times New Roman" w:eastAsia="Times New Roman" w:hAnsi="Times New Roman" w:cs="Times New Roman"/>
                <w:color w:val="000000"/>
                <w:sz w:val="24"/>
                <w:szCs w:val="24"/>
              </w:rPr>
              <w:t>Going to continue with these books from 3</w:t>
            </w:r>
            <w:r>
              <w:rPr>
                <w:rFonts w:ascii="Times New Roman" w:eastAsia="Times New Roman" w:hAnsi="Times New Roman" w:cs="Times New Roman"/>
                <w:color w:val="000000"/>
                <w:sz w:val="40"/>
                <w:szCs w:val="40"/>
                <w:vertAlign w:val="superscript"/>
              </w:rPr>
              <w:t>rd</w:t>
            </w:r>
            <w:r>
              <w:rPr>
                <w:rFonts w:ascii="Times New Roman" w:eastAsia="Times New Roman" w:hAnsi="Times New Roman" w:cs="Times New Roman"/>
                <w:color w:val="000000"/>
                <w:sz w:val="24"/>
                <w:szCs w:val="24"/>
              </w:rPr>
              <w:t xml:space="preserve"> – 6</w:t>
            </w:r>
            <w:r>
              <w:rPr>
                <w:rFonts w:ascii="Times New Roman" w:eastAsia="Times New Roman" w:hAnsi="Times New Roman" w:cs="Times New Roman"/>
                <w:color w:val="000000"/>
                <w:sz w:val="40"/>
                <w:szCs w:val="40"/>
                <w:vertAlign w:val="superscript"/>
              </w:rPr>
              <w:t>th</w:t>
            </w:r>
            <w:r>
              <w:rPr>
                <w:rFonts w:ascii="Times New Roman" w:eastAsia="Times New Roman" w:hAnsi="Times New Roman" w:cs="Times New Roman"/>
                <w:color w:val="000000"/>
                <w:sz w:val="24"/>
                <w:szCs w:val="24"/>
              </w:rPr>
              <w:t xml:space="preserve"> classes in September 2013.</w:t>
            </w:r>
          </w:p>
        </w:tc>
      </w:tr>
      <w:tr w:rsidR="00EF166D">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 – Review of Plan</w:t>
            </w:r>
          </w:p>
          <w:p w:rsidR="00EF166D" w:rsidRDefault="00EF166D">
            <w:pPr>
              <w:pStyle w:val="normal0"/>
              <w:spacing w:after="0" w:line="360" w:lineRule="auto"/>
              <w:jc w:val="center"/>
              <w:rPr>
                <w:rFonts w:ascii="Times New Roman" w:eastAsia="Times New Roman" w:hAnsi="Times New Roman" w:cs="Times New Roman"/>
                <w:b/>
                <w:sz w:val="24"/>
                <w:szCs w:val="24"/>
              </w:rPr>
            </w:pPr>
          </w:p>
          <w:p w:rsidR="00EF166D" w:rsidRDefault="000B6176">
            <w:pPr>
              <w:pStyle w:val="normal0"/>
              <w:spacing w:after="0" w:line="360" w:lineRule="auto"/>
              <w:jc w:val="center"/>
            </w:pPr>
            <w:r>
              <w:rPr>
                <w:rFonts w:ascii="Times New Roman" w:eastAsia="Times New Roman" w:hAnsi="Times New Roman" w:cs="Times New Roman"/>
                <w:b/>
                <w:sz w:val="24"/>
                <w:szCs w:val="24"/>
              </w:rPr>
              <w:t>This Plan was reviewed in Sept 2018.</w:t>
            </w:r>
          </w:p>
          <w:p w:rsidR="00EF166D" w:rsidRDefault="00EF166D">
            <w:pPr>
              <w:pStyle w:val="normal0"/>
              <w:spacing w:after="0" w:line="360" w:lineRule="auto"/>
              <w:rPr>
                <w:rFonts w:ascii="Times New Roman" w:eastAsia="Times New Roman" w:hAnsi="Times New Roman" w:cs="Times New Roman"/>
                <w:sz w:val="24"/>
                <w:szCs w:val="24"/>
              </w:rPr>
            </w:pPr>
          </w:p>
          <w:p w:rsidR="00EF166D" w:rsidRDefault="000B6176">
            <w:pPr>
              <w:pStyle w:val="normal0"/>
              <w:numPr>
                <w:ilvl w:val="0"/>
                <w:numId w:val="1"/>
              </w:numPr>
              <w:tabs>
                <w:tab w:val="left" w:pos="0"/>
              </w:tabs>
              <w:spacing w:after="0" w:line="480" w:lineRule="auto"/>
              <w:ind w:left="1440"/>
            </w:pPr>
            <w:r>
              <w:rPr>
                <w:rFonts w:ascii="Times New Roman" w:eastAsia="Times New Roman" w:hAnsi="Times New Roman" w:cs="Times New Roman"/>
                <w:b/>
                <w:sz w:val="24"/>
                <w:szCs w:val="24"/>
              </w:rPr>
              <w:t>Continue with what worked well in Appendix A</w:t>
            </w:r>
          </w:p>
          <w:p w:rsidR="00EF166D" w:rsidRDefault="000B6176">
            <w:pPr>
              <w:pStyle w:val="normal0"/>
              <w:numPr>
                <w:ilvl w:val="0"/>
                <w:numId w:val="1"/>
              </w:numPr>
              <w:tabs>
                <w:tab w:val="left" w:pos="0"/>
              </w:tabs>
              <w:spacing w:after="0" w:line="480" w:lineRule="auto"/>
              <w:ind w:left="1440"/>
            </w:pPr>
            <w:r>
              <w:rPr>
                <w:rFonts w:ascii="Times New Roman" w:eastAsia="Times New Roman" w:hAnsi="Times New Roman" w:cs="Times New Roman"/>
                <w:b/>
                <w:sz w:val="24"/>
                <w:szCs w:val="24"/>
              </w:rPr>
              <w:t>Buddy System</w:t>
            </w:r>
            <w:r>
              <w:rPr>
                <w:rFonts w:ascii="Times New Roman" w:eastAsia="Times New Roman" w:hAnsi="Times New Roman" w:cs="Times New Roman"/>
                <w:sz w:val="24"/>
                <w:szCs w:val="24"/>
              </w:rPr>
              <w:t xml:space="preserve">  - 5th Class to buddy with 1st &amp; 2nd in December reading &amp; sharing Christmas Books</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Visits to</w:t>
            </w:r>
            <w:r>
              <w:rPr>
                <w:rFonts w:ascii="Times New Roman" w:eastAsia="Times New Roman" w:hAnsi="Times New Roman" w:cs="Times New Roman"/>
                <w:b/>
                <w:sz w:val="24"/>
                <w:szCs w:val="24"/>
              </w:rPr>
              <w:t xml:space="preserve"> Library</w:t>
            </w:r>
            <w:r>
              <w:rPr>
                <w:rFonts w:ascii="Times New Roman" w:eastAsia="Times New Roman" w:hAnsi="Times New Roman" w:cs="Times New Roman"/>
                <w:sz w:val="24"/>
                <w:szCs w:val="24"/>
              </w:rPr>
              <w:t xml:space="preserve"> to be set up as soon as Mobile Library is in situ in Mart Car </w:t>
            </w:r>
            <w:proofErr w:type="gramStart"/>
            <w:r>
              <w:rPr>
                <w:rFonts w:ascii="Times New Roman" w:eastAsia="Times New Roman" w:hAnsi="Times New Roman" w:cs="Times New Roman"/>
                <w:sz w:val="24"/>
                <w:szCs w:val="24"/>
              </w:rPr>
              <w:t>park</w:t>
            </w:r>
            <w:proofErr w:type="gramEnd"/>
            <w:r>
              <w:rPr>
                <w:rFonts w:ascii="Times New Roman" w:eastAsia="Times New Roman" w:hAnsi="Times New Roman" w:cs="Times New Roman"/>
                <w:sz w:val="24"/>
                <w:szCs w:val="24"/>
              </w:rPr>
              <w:t>.</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Station Teaching in Literacy ( Literacy Power Hour) </w:t>
            </w:r>
            <w:r>
              <w:rPr>
                <w:rFonts w:ascii="Times New Roman" w:eastAsia="Times New Roman" w:hAnsi="Times New Roman" w:cs="Times New Roman"/>
                <w:sz w:val="24"/>
                <w:szCs w:val="24"/>
              </w:rPr>
              <w:t>for 6 weeks in Term 1  to be set u</w:t>
            </w:r>
            <w:r>
              <w:rPr>
                <w:rFonts w:ascii="Times New Roman" w:eastAsia="Times New Roman" w:hAnsi="Times New Roman" w:cs="Times New Roman"/>
                <w:sz w:val="24"/>
                <w:szCs w:val="24"/>
              </w:rPr>
              <w:t xml:space="preserve">p for 2nd &amp; 3rd Class working on Class Novel - Focusing on Oral Language , </w:t>
            </w:r>
            <w:proofErr w:type="spellStart"/>
            <w:r>
              <w:rPr>
                <w:rFonts w:ascii="Times New Roman" w:eastAsia="Times New Roman" w:hAnsi="Times New Roman" w:cs="Times New Roman"/>
                <w:sz w:val="24"/>
                <w:szCs w:val="24"/>
              </w:rPr>
              <w:t>Dolch</w:t>
            </w:r>
            <w:proofErr w:type="spellEnd"/>
            <w:r>
              <w:rPr>
                <w:rFonts w:ascii="Times New Roman" w:eastAsia="Times New Roman" w:hAnsi="Times New Roman" w:cs="Times New Roman"/>
                <w:sz w:val="24"/>
                <w:szCs w:val="24"/>
              </w:rPr>
              <w:t xml:space="preserve"> Word  Lists , Sentence construction , Spellings, Homophones, Comprehension Oral / Written, Games for Problem Solving and Comprehension, </w:t>
            </w:r>
            <w:proofErr w:type="spellStart"/>
            <w:r>
              <w:rPr>
                <w:rFonts w:ascii="Times New Roman" w:eastAsia="Times New Roman" w:hAnsi="Times New Roman" w:cs="Times New Roman"/>
                <w:sz w:val="24"/>
                <w:szCs w:val="24"/>
              </w:rPr>
              <w:t>Peannaireacht</w:t>
            </w:r>
            <w:proofErr w:type="spellEnd"/>
            <w:r>
              <w:rPr>
                <w:rFonts w:ascii="Times New Roman" w:eastAsia="Times New Roman" w:hAnsi="Times New Roman" w:cs="Times New Roman"/>
                <w:sz w:val="24"/>
                <w:szCs w:val="24"/>
              </w:rPr>
              <w:t xml:space="preserve"> / letters and words, Dict</w:t>
            </w:r>
            <w:r>
              <w:rPr>
                <w:rFonts w:ascii="Times New Roman" w:eastAsia="Times New Roman" w:hAnsi="Times New Roman" w:cs="Times New Roman"/>
                <w:sz w:val="24"/>
                <w:szCs w:val="24"/>
              </w:rPr>
              <w:t>ation Exercises, Art activities, IT activities - LEGO building,  Reading Fluency , Comprehension, Structure of Novel, Punctuation, Making Predictions , Discussion of Characters</w:t>
            </w:r>
          </w:p>
          <w:p w:rsidR="00EF166D" w:rsidRDefault="00EF166D">
            <w:pPr>
              <w:pStyle w:val="normal0"/>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0B6176" w:rsidRDefault="000B6176">
            <w:pPr>
              <w:pStyle w:val="normal0"/>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tc>
      </w:tr>
      <w:tr w:rsidR="00EF166D">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EF166D" w:rsidRDefault="000B6176">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C – Review of Plan</w:t>
            </w:r>
          </w:p>
          <w:p w:rsidR="00EF166D" w:rsidRDefault="00EF166D">
            <w:pPr>
              <w:pStyle w:val="normal0"/>
              <w:spacing w:after="0" w:line="360" w:lineRule="auto"/>
              <w:jc w:val="center"/>
              <w:rPr>
                <w:rFonts w:ascii="Times New Roman" w:eastAsia="Times New Roman" w:hAnsi="Times New Roman" w:cs="Times New Roman"/>
                <w:b/>
                <w:sz w:val="24"/>
                <w:szCs w:val="24"/>
              </w:rPr>
            </w:pPr>
          </w:p>
          <w:p w:rsidR="00EF166D" w:rsidRDefault="000B6176">
            <w:pPr>
              <w:pStyle w:val="normal0"/>
              <w:spacing w:after="0" w:line="360" w:lineRule="auto"/>
              <w:jc w:val="center"/>
            </w:pPr>
            <w:r>
              <w:rPr>
                <w:rFonts w:ascii="Times New Roman" w:eastAsia="Times New Roman" w:hAnsi="Times New Roman" w:cs="Times New Roman"/>
                <w:b/>
                <w:sz w:val="24"/>
                <w:szCs w:val="24"/>
              </w:rPr>
              <w:t>This Plan was reviewed in Jan 2019.</w:t>
            </w:r>
          </w:p>
          <w:p w:rsidR="00EF166D" w:rsidRDefault="00EF166D">
            <w:pPr>
              <w:pStyle w:val="normal0"/>
              <w:spacing w:after="0" w:line="360" w:lineRule="auto"/>
              <w:rPr>
                <w:rFonts w:ascii="Times New Roman" w:eastAsia="Times New Roman" w:hAnsi="Times New Roman" w:cs="Times New Roman"/>
                <w:sz w:val="24"/>
                <w:szCs w:val="24"/>
              </w:rPr>
            </w:pPr>
          </w:p>
          <w:p w:rsidR="00EF166D" w:rsidRDefault="000B6176">
            <w:pPr>
              <w:pStyle w:val="normal0"/>
              <w:numPr>
                <w:ilvl w:val="0"/>
                <w:numId w:val="1"/>
              </w:numPr>
              <w:tabs>
                <w:tab w:val="left" w:pos="0"/>
              </w:tabs>
              <w:spacing w:after="0" w:line="480" w:lineRule="auto"/>
              <w:ind w:left="1440"/>
            </w:pPr>
            <w:r>
              <w:rPr>
                <w:rFonts w:ascii="Times New Roman" w:eastAsia="Times New Roman" w:hAnsi="Times New Roman" w:cs="Times New Roman"/>
                <w:b/>
                <w:sz w:val="24"/>
                <w:szCs w:val="24"/>
              </w:rPr>
              <w:t>Continue with what worked well in Appendix A &amp; B</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Buddy Reading </w:t>
            </w:r>
            <w:r>
              <w:rPr>
                <w:rFonts w:ascii="Times New Roman" w:eastAsia="Times New Roman" w:hAnsi="Times New Roman" w:cs="Times New Roman"/>
                <w:sz w:val="24"/>
                <w:szCs w:val="24"/>
              </w:rPr>
              <w:t xml:space="preserve">worked well. To be done again before Easter. </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Library Visits</w:t>
            </w:r>
            <w:r>
              <w:rPr>
                <w:rFonts w:ascii="Times New Roman" w:eastAsia="Times New Roman" w:hAnsi="Times New Roman" w:cs="Times New Roman"/>
                <w:sz w:val="24"/>
                <w:szCs w:val="24"/>
              </w:rPr>
              <w:t xml:space="preserve"> - Successful &amp; ongoing.</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Station Teaching in Literacy </w:t>
            </w:r>
            <w:proofErr w:type="gramStart"/>
            <w:r>
              <w:rPr>
                <w:rFonts w:ascii="Times New Roman" w:eastAsia="Times New Roman" w:hAnsi="Times New Roman" w:cs="Times New Roman"/>
                <w:b/>
                <w:sz w:val="24"/>
                <w:szCs w:val="24"/>
              </w:rPr>
              <w:t>( Literacy</w:t>
            </w:r>
            <w:proofErr w:type="gramEnd"/>
            <w:r>
              <w:rPr>
                <w:rFonts w:ascii="Times New Roman" w:eastAsia="Times New Roman" w:hAnsi="Times New Roman" w:cs="Times New Roman"/>
                <w:b/>
                <w:sz w:val="24"/>
                <w:szCs w:val="24"/>
              </w:rPr>
              <w:t xml:space="preserve"> Power Hour) </w:t>
            </w:r>
            <w:r>
              <w:rPr>
                <w:rFonts w:ascii="Times New Roman" w:eastAsia="Times New Roman" w:hAnsi="Times New Roman" w:cs="Times New Roman"/>
                <w:sz w:val="24"/>
                <w:szCs w:val="24"/>
              </w:rPr>
              <w:t>for 6 weeks in Term 2  to be set up for 4th Class.</w:t>
            </w:r>
          </w:p>
          <w:p w:rsidR="00EF166D" w:rsidRDefault="000B6176">
            <w:pPr>
              <w:pStyle w:val="normal0"/>
              <w:numPr>
                <w:ilvl w:val="0"/>
                <w:numId w:val="1"/>
              </w:numPr>
              <w:tabs>
                <w:tab w:val="left" w:pos="0"/>
              </w:tabs>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Liter</w:t>
            </w:r>
            <w:r>
              <w:rPr>
                <w:rFonts w:ascii="Times New Roman" w:eastAsia="Times New Roman" w:hAnsi="Times New Roman" w:cs="Times New Roman"/>
                <w:b/>
                <w:sz w:val="24"/>
                <w:szCs w:val="24"/>
              </w:rPr>
              <w:t>acy Power Hour</w:t>
            </w:r>
            <w:r>
              <w:rPr>
                <w:rFonts w:ascii="Times New Roman" w:eastAsia="Times New Roman" w:hAnsi="Times New Roman" w:cs="Times New Roman"/>
                <w:sz w:val="24"/>
                <w:szCs w:val="24"/>
              </w:rPr>
              <w:t xml:space="preserve"> - Not </w:t>
            </w:r>
            <w:proofErr w:type="gramStart"/>
            <w:r>
              <w:rPr>
                <w:rFonts w:ascii="Times New Roman" w:eastAsia="Times New Roman" w:hAnsi="Times New Roman" w:cs="Times New Roman"/>
                <w:sz w:val="24"/>
                <w:szCs w:val="24"/>
              </w:rPr>
              <w:t>as  successful</w:t>
            </w:r>
            <w:proofErr w:type="gramEnd"/>
            <w:r>
              <w:rPr>
                <w:rFonts w:ascii="Times New Roman" w:eastAsia="Times New Roman" w:hAnsi="Times New Roman" w:cs="Times New Roman"/>
                <w:sz w:val="24"/>
                <w:szCs w:val="24"/>
              </w:rPr>
              <w:t xml:space="preserve"> with 2nd &amp; 3rd  as hoped it would be - More structure needed. Moving forward hoping to buy PM Books waiting approval from BOM. </w:t>
            </w:r>
            <w:r>
              <w:rPr>
                <w:rFonts w:ascii="Times New Roman" w:eastAsia="Times New Roman" w:hAnsi="Times New Roman" w:cs="Times New Roman"/>
                <w:b/>
                <w:sz w:val="24"/>
                <w:szCs w:val="24"/>
              </w:rPr>
              <w:t xml:space="preserve">Station </w:t>
            </w:r>
            <w:proofErr w:type="gramStart"/>
            <w:r>
              <w:rPr>
                <w:rFonts w:ascii="Times New Roman" w:eastAsia="Times New Roman" w:hAnsi="Times New Roman" w:cs="Times New Roman"/>
                <w:b/>
                <w:sz w:val="24"/>
                <w:szCs w:val="24"/>
              </w:rPr>
              <w:t>Teaching</w:t>
            </w:r>
            <w:proofErr w:type="gramEnd"/>
            <w:r>
              <w:rPr>
                <w:rFonts w:ascii="Times New Roman" w:eastAsia="Times New Roman" w:hAnsi="Times New Roman" w:cs="Times New Roman"/>
                <w:b/>
                <w:sz w:val="24"/>
                <w:szCs w:val="24"/>
              </w:rPr>
              <w:t xml:space="preserve"> using PM Books to be organised for 1st, 2nd &amp; 3rd Classes in Autumn 2019. </w:t>
            </w:r>
          </w:p>
        </w:tc>
      </w:tr>
      <w:tr w:rsidR="00205820">
        <w:trPr>
          <w:trHeight w:val="260"/>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Pr>
          <w:p w:rsidR="00205820" w:rsidRDefault="00205820" w:rsidP="009E067E">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D – Review of Plan</w:t>
            </w:r>
          </w:p>
          <w:p w:rsidR="00205820" w:rsidRDefault="00205820" w:rsidP="00205820">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Plan was reviewed in March 2019</w:t>
            </w:r>
          </w:p>
          <w:p w:rsidR="00205820" w:rsidRPr="00205820" w:rsidRDefault="00205820" w:rsidP="00205820">
            <w:pPr>
              <w:pStyle w:val="normal0"/>
              <w:numPr>
                <w:ilvl w:val="0"/>
                <w:numId w:val="3"/>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Comprehension Strategies - </w:t>
            </w:r>
            <w:r w:rsidRPr="00205820">
              <w:rPr>
                <w:rFonts w:ascii="Times New Roman" w:eastAsia="Times New Roman" w:hAnsi="Times New Roman" w:cs="Times New Roman"/>
                <w:sz w:val="24"/>
                <w:szCs w:val="24"/>
              </w:rPr>
              <w:t>Each class to focus on Inferring &amp; Synthesising for Term 3.</w:t>
            </w:r>
          </w:p>
          <w:p w:rsidR="00205820" w:rsidRPr="00205820" w:rsidRDefault="00205820" w:rsidP="00205820">
            <w:pPr>
              <w:pStyle w:val="NormalWeb"/>
              <w:numPr>
                <w:ilvl w:val="0"/>
                <w:numId w:val="3"/>
              </w:numPr>
              <w:shd w:val="clear" w:color="auto" w:fill="FFFFFF"/>
              <w:spacing w:before="0" w:beforeAutospacing="0" w:after="230" w:afterAutospacing="0"/>
              <w:textAlignment w:val="baseline"/>
              <w:rPr>
                <w:color w:val="333333"/>
              </w:rPr>
            </w:pPr>
            <w:r w:rsidRPr="00205820">
              <w:rPr>
                <w:b/>
              </w:rPr>
              <w:t>Book Shadowing – 5</w:t>
            </w:r>
            <w:r w:rsidRPr="00205820">
              <w:rPr>
                <w:b/>
                <w:vertAlign w:val="superscript"/>
              </w:rPr>
              <w:t xml:space="preserve">th </w:t>
            </w:r>
            <w:r w:rsidRPr="00205820">
              <w:rPr>
                <w:b/>
              </w:rPr>
              <w:t>&amp; 6</w:t>
            </w:r>
            <w:r w:rsidRPr="00205820">
              <w:rPr>
                <w:b/>
                <w:vertAlign w:val="superscript"/>
              </w:rPr>
              <w:t>th</w:t>
            </w:r>
            <w:r w:rsidRPr="00205820">
              <w:rPr>
                <w:b/>
              </w:rPr>
              <w:t xml:space="preserve"> to take part in book shadowing with the CBI</w:t>
            </w:r>
            <w:r>
              <w:rPr>
                <w:b/>
              </w:rPr>
              <w:t>.</w:t>
            </w:r>
            <w:r w:rsidRPr="00205820">
              <w:rPr>
                <w:b/>
              </w:rPr>
              <w:t xml:space="preserve"> </w:t>
            </w:r>
            <w:r w:rsidRPr="009E067E">
              <w:t>The CBI Shadowing Scheme is a programme designed to encourage awareness and enjoyment of the CBI Book of the Year Awards whereby the children read titles from the books shortlisted for the CBI Awards in March, using a specially devised activity pack to guide them in their reading. At the end of this process each group is asked to collectively vote for their favourite book. CBI then announces the Children’s Choice Award during the official prize ceremony in May.</w:t>
            </w:r>
          </w:p>
          <w:p w:rsidR="005C59A3" w:rsidRDefault="005C59A3" w:rsidP="00205820">
            <w:pPr>
              <w:pStyle w:val="normal0"/>
              <w:numPr>
                <w:ilvl w:val="0"/>
                <w:numId w:val="3"/>
              </w:numPr>
              <w:spacing w:after="0" w:line="360" w:lineRule="auto"/>
              <w:rPr>
                <w:rFonts w:ascii="Times New Roman" w:eastAsia="Times New Roman" w:hAnsi="Times New Roman" w:cs="Times New Roman"/>
                <w:sz w:val="24"/>
                <w:szCs w:val="24"/>
              </w:rPr>
            </w:pPr>
            <w:r w:rsidRPr="005C59A3">
              <w:rPr>
                <w:rFonts w:ascii="Times New Roman" w:eastAsia="Times New Roman" w:hAnsi="Times New Roman" w:cs="Times New Roman"/>
                <w:sz w:val="24"/>
                <w:szCs w:val="24"/>
              </w:rPr>
              <w:t>T</w:t>
            </w:r>
            <w:r w:rsidR="00205820" w:rsidRPr="005C59A3">
              <w:rPr>
                <w:rFonts w:ascii="Times New Roman" w:eastAsia="Times New Roman" w:hAnsi="Times New Roman" w:cs="Times New Roman"/>
                <w:sz w:val="24"/>
                <w:szCs w:val="24"/>
              </w:rPr>
              <w:t xml:space="preserve">he </w:t>
            </w:r>
            <w:r w:rsidR="00205820" w:rsidRPr="005C59A3">
              <w:rPr>
                <w:rFonts w:ascii="Times New Roman" w:eastAsia="Times New Roman" w:hAnsi="Times New Roman" w:cs="Times New Roman"/>
                <w:b/>
                <w:sz w:val="24"/>
                <w:szCs w:val="24"/>
              </w:rPr>
              <w:t>Engage PM Levelled Readers</w:t>
            </w:r>
            <w:r w:rsidR="00205820" w:rsidRPr="005C59A3">
              <w:rPr>
                <w:rFonts w:ascii="Times New Roman" w:eastAsia="Times New Roman" w:hAnsi="Times New Roman" w:cs="Times New Roman"/>
                <w:sz w:val="24"/>
                <w:szCs w:val="24"/>
              </w:rPr>
              <w:t xml:space="preserve"> have arrived in the school. Books are being covered and</w:t>
            </w:r>
            <w:r w:rsidRPr="005C59A3">
              <w:rPr>
                <w:rFonts w:ascii="Times New Roman" w:eastAsia="Times New Roman" w:hAnsi="Times New Roman" w:cs="Times New Roman"/>
                <w:sz w:val="24"/>
                <w:szCs w:val="24"/>
              </w:rPr>
              <w:t xml:space="preserve"> hoping to start this initiative with 1</w:t>
            </w:r>
            <w:r w:rsidRPr="005C59A3">
              <w:rPr>
                <w:rFonts w:ascii="Times New Roman" w:eastAsia="Times New Roman" w:hAnsi="Times New Roman" w:cs="Times New Roman"/>
                <w:sz w:val="24"/>
                <w:szCs w:val="24"/>
                <w:vertAlign w:val="superscript"/>
              </w:rPr>
              <w:t>st</w:t>
            </w:r>
            <w:r w:rsidRPr="005C59A3">
              <w:rPr>
                <w:rFonts w:ascii="Times New Roman" w:eastAsia="Times New Roman" w:hAnsi="Times New Roman" w:cs="Times New Roman"/>
                <w:sz w:val="24"/>
                <w:szCs w:val="24"/>
              </w:rPr>
              <w:t xml:space="preserve"> &amp; 2</w:t>
            </w:r>
            <w:r w:rsidRPr="005C59A3">
              <w:rPr>
                <w:rFonts w:ascii="Times New Roman" w:eastAsia="Times New Roman" w:hAnsi="Times New Roman" w:cs="Times New Roman"/>
                <w:sz w:val="24"/>
                <w:szCs w:val="24"/>
                <w:vertAlign w:val="superscript"/>
              </w:rPr>
              <w:t>nd</w:t>
            </w:r>
            <w:r w:rsidRPr="005C59A3">
              <w:rPr>
                <w:rFonts w:ascii="Times New Roman" w:eastAsia="Times New Roman" w:hAnsi="Times New Roman" w:cs="Times New Roman"/>
                <w:sz w:val="24"/>
                <w:szCs w:val="24"/>
              </w:rPr>
              <w:t xml:space="preserve"> in Sept.</w:t>
            </w:r>
          </w:p>
          <w:p w:rsidR="00205820" w:rsidRDefault="005C59A3" w:rsidP="00205820">
            <w:pPr>
              <w:pStyle w:val="normal0"/>
              <w:numPr>
                <w:ilvl w:val="0"/>
                <w:numId w:val="3"/>
              </w:numPr>
              <w:spacing w:after="0" w:line="360" w:lineRule="auto"/>
              <w:rPr>
                <w:rFonts w:ascii="Times New Roman" w:eastAsia="Times New Roman" w:hAnsi="Times New Roman" w:cs="Times New Roman"/>
                <w:sz w:val="24"/>
                <w:szCs w:val="24"/>
              </w:rPr>
            </w:pPr>
            <w:r w:rsidRPr="005C59A3">
              <w:rPr>
                <w:rFonts w:ascii="Times New Roman" w:eastAsia="Times New Roman" w:hAnsi="Times New Roman" w:cs="Times New Roman"/>
                <w:sz w:val="24"/>
                <w:szCs w:val="24"/>
              </w:rPr>
              <w:t xml:space="preserve"> </w:t>
            </w:r>
            <w:r w:rsidRPr="005C59A3">
              <w:rPr>
                <w:rFonts w:ascii="Times New Roman" w:eastAsia="Times New Roman" w:hAnsi="Times New Roman" w:cs="Times New Roman"/>
                <w:b/>
                <w:sz w:val="24"/>
                <w:szCs w:val="24"/>
              </w:rPr>
              <w:t>Team Teaching</w:t>
            </w:r>
            <w:r>
              <w:rPr>
                <w:rFonts w:ascii="Times New Roman" w:eastAsia="Times New Roman" w:hAnsi="Times New Roman" w:cs="Times New Roman"/>
                <w:sz w:val="24"/>
                <w:szCs w:val="24"/>
              </w:rPr>
              <w:t xml:space="preserve"> with 4</w:t>
            </w:r>
            <w:r w:rsidRPr="005C59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concluding week ending 5</w:t>
            </w:r>
            <w:r w:rsidRPr="005C59A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after 7 weeks. Areas of Reading Comprehension &amp; Reading Fluency covered. Improvement has been noted through teacher observation but formal testing to take place. </w:t>
            </w:r>
            <w:r w:rsidR="009E067E">
              <w:rPr>
                <w:rFonts w:ascii="Times New Roman" w:eastAsia="Times New Roman" w:hAnsi="Times New Roman" w:cs="Times New Roman"/>
                <w:sz w:val="24"/>
                <w:szCs w:val="24"/>
              </w:rPr>
              <w:t xml:space="preserve">Class teacher, 2 Special Ed teachers and SNA all </w:t>
            </w:r>
            <w:r w:rsidR="009E067E">
              <w:rPr>
                <w:rFonts w:ascii="Times New Roman" w:eastAsia="Times New Roman" w:hAnsi="Times New Roman" w:cs="Times New Roman"/>
                <w:sz w:val="24"/>
                <w:szCs w:val="24"/>
              </w:rPr>
              <w:lastRenderedPageBreak/>
              <w:t xml:space="preserve">worked with a target group twice weekly for 40 minutes.  Overall – successful. </w:t>
            </w:r>
          </w:p>
          <w:p w:rsidR="009E067E" w:rsidRDefault="009E067E" w:rsidP="009E067E">
            <w:pPr>
              <w:pStyle w:val="normal0"/>
              <w:numPr>
                <w:ilvl w:val="0"/>
                <w:numId w:val="3"/>
              </w:numPr>
              <w:spacing w:after="0" w:line="360" w:lineRule="auto"/>
              <w:rPr>
                <w:rFonts w:ascii="Times New Roman" w:eastAsia="Times New Roman" w:hAnsi="Times New Roman" w:cs="Times New Roman"/>
                <w:sz w:val="24"/>
                <w:szCs w:val="24"/>
              </w:rPr>
            </w:pPr>
            <w:r w:rsidRPr="009E067E">
              <w:rPr>
                <w:rFonts w:ascii="Times New Roman" w:eastAsia="Times New Roman" w:hAnsi="Times New Roman" w:cs="Times New Roman"/>
                <w:b/>
                <w:sz w:val="24"/>
                <w:szCs w:val="24"/>
              </w:rPr>
              <w:t>In Class Support</w:t>
            </w:r>
            <w:r>
              <w:rPr>
                <w:rFonts w:ascii="Times New Roman" w:eastAsia="Times New Roman" w:hAnsi="Times New Roman" w:cs="Times New Roman"/>
                <w:sz w:val="24"/>
                <w:szCs w:val="24"/>
              </w:rPr>
              <w:t xml:space="preserve"> in the area of </w:t>
            </w:r>
            <w:r w:rsidRPr="009E067E">
              <w:rPr>
                <w:rFonts w:ascii="Times New Roman" w:eastAsia="Times New Roman" w:hAnsi="Times New Roman" w:cs="Times New Roman"/>
                <w:b/>
                <w:sz w:val="24"/>
                <w:szCs w:val="24"/>
              </w:rPr>
              <w:t>Social Skills</w:t>
            </w:r>
            <w:r w:rsidRPr="009E06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being considered for 4</w:t>
            </w:r>
            <w:r w:rsidRPr="009E06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 in Term 3 if feasible. Planning in progress. To be linked with</w:t>
            </w:r>
            <w:r w:rsidR="000B6176">
              <w:rPr>
                <w:rFonts w:ascii="Times New Roman" w:eastAsia="Times New Roman" w:hAnsi="Times New Roman" w:cs="Times New Roman"/>
                <w:sz w:val="24"/>
                <w:szCs w:val="24"/>
              </w:rPr>
              <w:t xml:space="preserve"> SPHE</w:t>
            </w:r>
            <w:r w:rsidRPr="009E067E">
              <w:rPr>
                <w:rFonts w:ascii="Times New Roman" w:eastAsia="Times New Roman" w:hAnsi="Times New Roman" w:cs="Times New Roman"/>
                <w:sz w:val="24"/>
                <w:szCs w:val="24"/>
              </w:rPr>
              <w:t xml:space="preserve">. </w:t>
            </w:r>
            <w:r w:rsidR="000B6176">
              <w:rPr>
                <w:rFonts w:ascii="Times New Roman" w:eastAsia="Times New Roman" w:hAnsi="Times New Roman" w:cs="Times New Roman"/>
                <w:sz w:val="24"/>
                <w:szCs w:val="24"/>
              </w:rPr>
              <w:t xml:space="preserve">Children </w:t>
            </w:r>
            <w:r w:rsidRPr="009E067E">
              <w:rPr>
                <w:rFonts w:ascii="Times New Roman" w:eastAsia="Times New Roman" w:hAnsi="Times New Roman" w:cs="Times New Roman"/>
                <w:sz w:val="24"/>
                <w:szCs w:val="24"/>
              </w:rPr>
              <w:t xml:space="preserve">with SEN </w:t>
            </w:r>
            <w:r w:rsidR="000B6176">
              <w:rPr>
                <w:rFonts w:ascii="Times New Roman" w:eastAsia="Times New Roman" w:hAnsi="Times New Roman" w:cs="Times New Roman"/>
                <w:sz w:val="24"/>
                <w:szCs w:val="24"/>
              </w:rPr>
              <w:t>to be targeted but would benefit all</w:t>
            </w:r>
            <w:r w:rsidRPr="009E067E">
              <w:rPr>
                <w:rFonts w:ascii="Times New Roman" w:eastAsia="Times New Roman" w:hAnsi="Times New Roman" w:cs="Times New Roman"/>
                <w:sz w:val="24"/>
                <w:szCs w:val="24"/>
              </w:rPr>
              <w:t>. Children with good social skills will help in demonstrating good practis</w:t>
            </w:r>
            <w:r w:rsidR="000B6176">
              <w:rPr>
                <w:rFonts w:ascii="Times New Roman" w:eastAsia="Times New Roman" w:hAnsi="Times New Roman" w:cs="Times New Roman"/>
                <w:sz w:val="24"/>
                <w:szCs w:val="24"/>
              </w:rPr>
              <w:t xml:space="preserve">es but inclusive for all. </w:t>
            </w:r>
            <w:r w:rsidRPr="009E067E">
              <w:rPr>
                <w:rFonts w:ascii="Times New Roman" w:eastAsia="Times New Roman" w:hAnsi="Times New Roman" w:cs="Times New Roman"/>
                <w:sz w:val="24"/>
                <w:szCs w:val="24"/>
              </w:rPr>
              <w:t xml:space="preserve"> </w:t>
            </w:r>
            <w:r w:rsidR="000B6176">
              <w:rPr>
                <w:rFonts w:ascii="Times New Roman" w:eastAsia="Times New Roman" w:hAnsi="Times New Roman" w:cs="Times New Roman"/>
                <w:sz w:val="24"/>
                <w:szCs w:val="24"/>
              </w:rPr>
              <w:t xml:space="preserve">Might </w:t>
            </w:r>
            <w:r w:rsidRPr="009E067E">
              <w:rPr>
                <w:rFonts w:ascii="Times New Roman" w:eastAsia="Times New Roman" w:hAnsi="Times New Roman" w:cs="Times New Roman"/>
                <w:sz w:val="24"/>
                <w:szCs w:val="24"/>
              </w:rPr>
              <w:t xml:space="preserve">also include station </w:t>
            </w:r>
            <w:r w:rsidR="000B6176">
              <w:rPr>
                <w:rFonts w:ascii="Times New Roman" w:eastAsia="Times New Roman" w:hAnsi="Times New Roman" w:cs="Times New Roman"/>
                <w:sz w:val="24"/>
                <w:szCs w:val="24"/>
              </w:rPr>
              <w:t xml:space="preserve">teaching </w:t>
            </w:r>
            <w:r w:rsidRPr="009E067E">
              <w:rPr>
                <w:rFonts w:ascii="Times New Roman" w:eastAsia="Times New Roman" w:hAnsi="Times New Roman" w:cs="Times New Roman"/>
                <w:sz w:val="24"/>
                <w:szCs w:val="24"/>
              </w:rPr>
              <w:t>in area of listening comprehension and possibly dict</w:t>
            </w:r>
            <w:r w:rsidR="000B6176">
              <w:rPr>
                <w:rFonts w:ascii="Times New Roman" w:eastAsia="Times New Roman" w:hAnsi="Times New Roman" w:cs="Times New Roman"/>
                <w:sz w:val="24"/>
                <w:szCs w:val="24"/>
              </w:rPr>
              <w:t xml:space="preserve">ation. </w:t>
            </w:r>
          </w:p>
          <w:p w:rsidR="009E067E" w:rsidRPr="009E067E" w:rsidRDefault="009E067E" w:rsidP="009E067E">
            <w:pPr>
              <w:pStyle w:val="normal0"/>
              <w:numPr>
                <w:ilvl w:val="0"/>
                <w:numId w:val="3"/>
              </w:numPr>
              <w:spacing w:after="0" w:line="360" w:lineRule="auto"/>
              <w:rPr>
                <w:rFonts w:ascii="Times New Roman" w:eastAsia="Times New Roman" w:hAnsi="Times New Roman" w:cs="Times New Roman"/>
                <w:sz w:val="24"/>
                <w:szCs w:val="24"/>
              </w:rPr>
            </w:pPr>
            <w:r w:rsidRPr="009E067E">
              <w:rPr>
                <w:rFonts w:ascii="Times New Roman" w:eastAsia="Times New Roman" w:hAnsi="Times New Roman" w:cs="Times New Roman"/>
                <w:b/>
                <w:sz w:val="24"/>
                <w:szCs w:val="24"/>
              </w:rPr>
              <w:t>Library Visits</w:t>
            </w:r>
            <w:r w:rsidRPr="009E067E">
              <w:rPr>
                <w:rFonts w:ascii="Times New Roman" w:eastAsia="Times New Roman" w:hAnsi="Times New Roman" w:cs="Times New Roman"/>
                <w:sz w:val="24"/>
                <w:szCs w:val="24"/>
              </w:rPr>
              <w:t xml:space="preserve"> to continue. </w:t>
            </w:r>
          </w:p>
          <w:p w:rsidR="009E067E" w:rsidRPr="005C59A3" w:rsidRDefault="009E067E" w:rsidP="009E067E">
            <w:pPr>
              <w:pStyle w:val="normal0"/>
              <w:numPr>
                <w:ilvl w:val="0"/>
                <w:numId w:val="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visit from author </w:t>
            </w:r>
            <w:r w:rsidRPr="000B6176">
              <w:rPr>
                <w:rFonts w:ascii="Times New Roman" w:eastAsia="Times New Roman" w:hAnsi="Times New Roman" w:cs="Times New Roman"/>
                <w:b/>
                <w:sz w:val="24"/>
                <w:szCs w:val="24"/>
              </w:rPr>
              <w:t xml:space="preserve">Olive Mooney </w:t>
            </w:r>
            <w:r>
              <w:rPr>
                <w:rFonts w:ascii="Times New Roman" w:eastAsia="Times New Roman" w:hAnsi="Times New Roman" w:cs="Times New Roman"/>
                <w:sz w:val="24"/>
                <w:szCs w:val="24"/>
              </w:rPr>
              <w:t>is planned for March 28</w:t>
            </w:r>
            <w:r w:rsidRPr="009E06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r>
    </w:tbl>
    <w:p w:rsidR="00EF166D" w:rsidRDefault="00EF166D">
      <w:pPr>
        <w:pStyle w:val="normal0"/>
        <w:pBdr>
          <w:top w:val="nil"/>
          <w:left w:val="nil"/>
          <w:bottom w:val="nil"/>
          <w:right w:val="nil"/>
          <w:between w:val="nil"/>
        </w:pBdr>
        <w:rPr>
          <w:rFonts w:ascii="Times New Roman" w:eastAsia="Times New Roman" w:hAnsi="Times New Roman" w:cs="Times New Roman"/>
          <w:b/>
          <w:color w:val="000000"/>
          <w:sz w:val="24"/>
          <w:szCs w:val="24"/>
        </w:rPr>
      </w:pPr>
    </w:p>
    <w:sectPr w:rsidR="00EF166D" w:rsidSect="00EF166D">
      <w:pgSz w:w="16838" w:h="11906"/>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9AE"/>
    <w:multiLevelType w:val="hybridMultilevel"/>
    <w:tmpl w:val="6ECAB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FA514A"/>
    <w:multiLevelType w:val="multilevel"/>
    <w:tmpl w:val="F02ED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2">
    <w:nsid w:val="6C9F5FDD"/>
    <w:multiLevelType w:val="multilevel"/>
    <w:tmpl w:val="E968BA86"/>
    <w:lvl w:ilvl="0">
      <w:start w:val="1"/>
      <w:numFmt w:val="bullet"/>
      <w:lvlText w:val="-"/>
      <w:lvlJc w:val="left"/>
      <w:pPr>
        <w:ind w:left="3540" w:hanging="360"/>
      </w:pPr>
    </w:lvl>
    <w:lvl w:ilvl="1">
      <w:start w:val="1"/>
      <w:numFmt w:val="bullet"/>
      <w:lvlText w:val="o"/>
      <w:lvlJc w:val="left"/>
      <w:pPr>
        <w:ind w:left="4260" w:hanging="360"/>
      </w:pPr>
    </w:lvl>
    <w:lvl w:ilvl="2">
      <w:start w:val="1"/>
      <w:numFmt w:val="bullet"/>
      <w:lvlText w:val="▪"/>
      <w:lvlJc w:val="left"/>
      <w:pPr>
        <w:ind w:left="4980" w:hanging="360"/>
      </w:pPr>
      <w:rPr>
        <w:rFonts w:ascii="Noto Sans Symbols" w:eastAsia="Noto Sans Symbols" w:hAnsi="Noto Sans Symbols" w:cs="Noto Sans Symbols"/>
      </w:rPr>
    </w:lvl>
    <w:lvl w:ilvl="3">
      <w:start w:val="1"/>
      <w:numFmt w:val="bullet"/>
      <w:lvlText w:val="●"/>
      <w:lvlJc w:val="left"/>
      <w:pPr>
        <w:ind w:left="5700" w:hanging="360"/>
      </w:pPr>
      <w:rPr>
        <w:rFonts w:ascii="Noto Sans Symbols" w:eastAsia="Noto Sans Symbols" w:hAnsi="Noto Sans Symbols" w:cs="Noto Sans Symbols"/>
      </w:rPr>
    </w:lvl>
    <w:lvl w:ilvl="4">
      <w:start w:val="1"/>
      <w:numFmt w:val="bullet"/>
      <w:lvlText w:val="o"/>
      <w:lvlJc w:val="left"/>
      <w:pPr>
        <w:ind w:left="6420" w:hanging="360"/>
      </w:pPr>
    </w:lvl>
    <w:lvl w:ilvl="5">
      <w:start w:val="1"/>
      <w:numFmt w:val="bullet"/>
      <w:lvlText w:val="▪"/>
      <w:lvlJc w:val="left"/>
      <w:pPr>
        <w:ind w:left="7140" w:hanging="360"/>
      </w:pPr>
      <w:rPr>
        <w:rFonts w:ascii="Noto Sans Symbols" w:eastAsia="Noto Sans Symbols" w:hAnsi="Noto Sans Symbols" w:cs="Noto Sans Symbols"/>
      </w:rPr>
    </w:lvl>
    <w:lvl w:ilvl="6">
      <w:start w:val="1"/>
      <w:numFmt w:val="bullet"/>
      <w:lvlText w:val="●"/>
      <w:lvlJc w:val="left"/>
      <w:pPr>
        <w:ind w:left="7860" w:hanging="360"/>
      </w:pPr>
      <w:rPr>
        <w:rFonts w:ascii="Noto Sans Symbols" w:eastAsia="Noto Sans Symbols" w:hAnsi="Noto Sans Symbols" w:cs="Noto Sans Symbols"/>
      </w:rPr>
    </w:lvl>
    <w:lvl w:ilvl="7">
      <w:start w:val="1"/>
      <w:numFmt w:val="bullet"/>
      <w:lvlText w:val="o"/>
      <w:lvlJc w:val="left"/>
      <w:pPr>
        <w:ind w:left="8580" w:hanging="360"/>
      </w:pPr>
    </w:lvl>
    <w:lvl w:ilvl="8">
      <w:start w:val="1"/>
      <w:numFmt w:val="bullet"/>
      <w:lvlText w:val="▪"/>
      <w:lvlJc w:val="left"/>
      <w:pPr>
        <w:ind w:left="930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166D"/>
    <w:rsid w:val="000B6176"/>
    <w:rsid w:val="00205820"/>
    <w:rsid w:val="005C59A3"/>
    <w:rsid w:val="009E067E"/>
    <w:rsid w:val="00EF16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F166D"/>
    <w:pPr>
      <w:keepNext/>
      <w:keepLines/>
      <w:spacing w:before="480" w:after="120"/>
      <w:outlineLvl w:val="0"/>
    </w:pPr>
    <w:rPr>
      <w:b/>
      <w:sz w:val="48"/>
      <w:szCs w:val="48"/>
    </w:rPr>
  </w:style>
  <w:style w:type="paragraph" w:styleId="Heading2">
    <w:name w:val="heading 2"/>
    <w:basedOn w:val="normal0"/>
    <w:next w:val="normal0"/>
    <w:rsid w:val="00EF166D"/>
    <w:pPr>
      <w:keepNext/>
      <w:keepLines/>
      <w:spacing w:before="360" w:after="80"/>
      <w:outlineLvl w:val="1"/>
    </w:pPr>
    <w:rPr>
      <w:b/>
      <w:sz w:val="36"/>
      <w:szCs w:val="36"/>
    </w:rPr>
  </w:style>
  <w:style w:type="paragraph" w:styleId="Heading3">
    <w:name w:val="heading 3"/>
    <w:basedOn w:val="normal0"/>
    <w:next w:val="normal0"/>
    <w:rsid w:val="00EF166D"/>
    <w:pPr>
      <w:keepNext/>
      <w:keepLines/>
      <w:spacing w:before="280" w:after="80"/>
      <w:outlineLvl w:val="2"/>
    </w:pPr>
    <w:rPr>
      <w:b/>
      <w:sz w:val="28"/>
      <w:szCs w:val="28"/>
    </w:rPr>
  </w:style>
  <w:style w:type="paragraph" w:styleId="Heading4">
    <w:name w:val="heading 4"/>
    <w:basedOn w:val="normal0"/>
    <w:next w:val="normal0"/>
    <w:rsid w:val="00EF166D"/>
    <w:pPr>
      <w:keepNext/>
      <w:keepLines/>
      <w:spacing w:before="240" w:after="40"/>
      <w:outlineLvl w:val="3"/>
    </w:pPr>
    <w:rPr>
      <w:b/>
      <w:sz w:val="24"/>
      <w:szCs w:val="24"/>
    </w:rPr>
  </w:style>
  <w:style w:type="paragraph" w:styleId="Heading5">
    <w:name w:val="heading 5"/>
    <w:basedOn w:val="normal0"/>
    <w:next w:val="normal0"/>
    <w:rsid w:val="00EF166D"/>
    <w:pPr>
      <w:keepNext/>
      <w:keepLines/>
      <w:spacing w:before="220" w:after="40"/>
      <w:outlineLvl w:val="4"/>
    </w:pPr>
    <w:rPr>
      <w:b/>
    </w:rPr>
  </w:style>
  <w:style w:type="paragraph" w:styleId="Heading6">
    <w:name w:val="heading 6"/>
    <w:basedOn w:val="normal0"/>
    <w:next w:val="normal0"/>
    <w:rsid w:val="00EF16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166D"/>
  </w:style>
  <w:style w:type="paragraph" w:styleId="Title">
    <w:name w:val="Title"/>
    <w:basedOn w:val="normal0"/>
    <w:next w:val="normal0"/>
    <w:rsid w:val="00EF166D"/>
    <w:pPr>
      <w:keepNext/>
      <w:keepLines/>
      <w:spacing w:before="480" w:after="120"/>
    </w:pPr>
    <w:rPr>
      <w:b/>
      <w:sz w:val="72"/>
      <w:szCs w:val="72"/>
    </w:rPr>
  </w:style>
  <w:style w:type="paragraph" w:styleId="Subtitle">
    <w:name w:val="Subtitle"/>
    <w:basedOn w:val="normal0"/>
    <w:next w:val="normal0"/>
    <w:rsid w:val="00EF166D"/>
    <w:pPr>
      <w:keepNext/>
      <w:keepLines/>
      <w:spacing w:before="360" w:after="80"/>
    </w:pPr>
    <w:rPr>
      <w:rFonts w:ascii="Georgia" w:eastAsia="Georgia" w:hAnsi="Georgia" w:cs="Georgia"/>
      <w:i/>
      <w:color w:val="666666"/>
      <w:sz w:val="48"/>
      <w:szCs w:val="48"/>
    </w:rPr>
  </w:style>
  <w:style w:type="table" w:customStyle="1" w:styleId="a">
    <w:basedOn w:val="TableNormal"/>
    <w:rsid w:val="00EF166D"/>
    <w:tblPr>
      <w:tblStyleRowBandSize w:val="1"/>
      <w:tblStyleColBandSize w:val="1"/>
      <w:tblInd w:w="0" w:type="dxa"/>
      <w:tblCellMar>
        <w:top w:w="0" w:type="dxa"/>
        <w:left w:w="103" w:type="dxa"/>
        <w:bottom w:w="0" w:type="dxa"/>
        <w:right w:w="108" w:type="dxa"/>
      </w:tblCellMar>
    </w:tblPr>
  </w:style>
  <w:style w:type="paragraph" w:styleId="BalloonText">
    <w:name w:val="Balloon Text"/>
    <w:basedOn w:val="Normal"/>
    <w:link w:val="BalloonTextChar"/>
    <w:uiPriority w:val="99"/>
    <w:semiHidden/>
    <w:unhideWhenUsed/>
    <w:rsid w:val="0020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820"/>
    <w:rPr>
      <w:rFonts w:ascii="Tahoma" w:hAnsi="Tahoma" w:cs="Tahoma"/>
      <w:sz w:val="16"/>
      <w:szCs w:val="16"/>
    </w:rPr>
  </w:style>
  <w:style w:type="paragraph" w:styleId="NormalWeb">
    <w:name w:val="Normal (Web)"/>
    <w:basedOn w:val="Normal"/>
    <w:uiPriority w:val="99"/>
    <w:semiHidden/>
    <w:unhideWhenUsed/>
    <w:rsid w:val="00205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533315">
      <w:bodyDiv w:val="1"/>
      <w:marLeft w:val="0"/>
      <w:marRight w:val="0"/>
      <w:marTop w:val="0"/>
      <w:marBottom w:val="0"/>
      <w:divBdr>
        <w:top w:val="none" w:sz="0" w:space="0" w:color="auto"/>
        <w:left w:val="none" w:sz="0" w:space="0" w:color="auto"/>
        <w:bottom w:val="none" w:sz="0" w:space="0" w:color="auto"/>
        <w:right w:val="none" w:sz="0" w:space="0" w:color="auto"/>
      </w:divBdr>
    </w:div>
    <w:div w:id="1874725186">
      <w:bodyDiv w:val="1"/>
      <w:marLeft w:val="0"/>
      <w:marRight w:val="0"/>
      <w:marTop w:val="0"/>
      <w:marBottom w:val="0"/>
      <w:divBdr>
        <w:top w:val="none" w:sz="0" w:space="0" w:color="auto"/>
        <w:left w:val="none" w:sz="0" w:space="0" w:color="auto"/>
        <w:bottom w:val="none" w:sz="0" w:space="0" w:color="auto"/>
        <w:right w:val="none" w:sz="0" w:space="0" w:color="auto"/>
      </w:divBdr>
      <w:divsChild>
        <w:div w:id="1510830488">
          <w:marLeft w:val="0"/>
          <w:marRight w:val="0"/>
          <w:marTop w:val="0"/>
          <w:marBottom w:val="0"/>
          <w:divBdr>
            <w:top w:val="none" w:sz="0" w:space="0" w:color="auto"/>
            <w:left w:val="none" w:sz="0" w:space="0" w:color="auto"/>
            <w:bottom w:val="none" w:sz="0" w:space="0" w:color="auto"/>
            <w:right w:val="none" w:sz="0" w:space="0" w:color="auto"/>
          </w:divBdr>
          <w:divsChild>
            <w:div w:id="1286812093">
              <w:marLeft w:val="0"/>
              <w:marRight w:val="230"/>
              <w:marTop w:val="0"/>
              <w:marBottom w:val="0"/>
              <w:divBdr>
                <w:top w:val="none" w:sz="0" w:space="0" w:color="auto"/>
                <w:left w:val="none" w:sz="0" w:space="0" w:color="auto"/>
                <w:bottom w:val="none" w:sz="0" w:space="0" w:color="auto"/>
                <w:right w:val="none" w:sz="0" w:space="0" w:color="auto"/>
              </w:divBdr>
              <w:divsChild>
                <w:div w:id="809982340">
                  <w:marLeft w:val="0"/>
                  <w:marRight w:val="0"/>
                  <w:marTop w:val="0"/>
                  <w:marBottom w:val="0"/>
                  <w:divBdr>
                    <w:top w:val="none" w:sz="0" w:space="0" w:color="auto"/>
                    <w:left w:val="none" w:sz="0" w:space="0" w:color="auto"/>
                    <w:bottom w:val="none" w:sz="0" w:space="0" w:color="auto"/>
                    <w:right w:val="none" w:sz="0" w:space="0" w:color="auto"/>
                  </w:divBdr>
                </w:div>
              </w:divsChild>
            </w:div>
            <w:div w:id="2026663756">
              <w:marLeft w:val="0"/>
              <w:marRight w:val="0"/>
              <w:marTop w:val="0"/>
              <w:marBottom w:val="0"/>
              <w:divBdr>
                <w:top w:val="none" w:sz="0" w:space="0" w:color="auto"/>
                <w:left w:val="none" w:sz="0" w:space="0" w:color="auto"/>
                <w:bottom w:val="single" w:sz="4" w:space="9" w:color="E1E1E1"/>
                <w:right w:val="none" w:sz="0" w:space="0" w:color="auto"/>
              </w:divBdr>
              <w:divsChild>
                <w:div w:id="1834367920">
                  <w:marLeft w:val="0"/>
                  <w:marRight w:val="0"/>
                  <w:marTop w:val="0"/>
                  <w:marBottom w:val="0"/>
                  <w:divBdr>
                    <w:top w:val="none" w:sz="0" w:space="0" w:color="auto"/>
                    <w:left w:val="none" w:sz="0" w:space="0" w:color="auto"/>
                    <w:bottom w:val="none" w:sz="0" w:space="0" w:color="auto"/>
                    <w:right w:val="none" w:sz="0" w:space="0" w:color="auto"/>
                  </w:divBdr>
                  <w:divsChild>
                    <w:div w:id="8275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0953">
          <w:marLeft w:val="0"/>
          <w:marRight w:val="0"/>
          <w:marTop w:val="230"/>
          <w:marBottom w:val="2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2019-03-25T18:45:00Z</dcterms:created>
  <dcterms:modified xsi:type="dcterms:W3CDTF">2019-03-25T18:45:00Z</dcterms:modified>
</cp:coreProperties>
</file>