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32" w:rsidRDefault="00041B20">
      <w:pPr>
        <w:pStyle w:val="Heading1"/>
        <w:keepNext w:val="0"/>
        <w:keepLines w:val="0"/>
        <w:spacing w:before="480" w:line="259" w:lineRule="auto"/>
        <w:jc w:val="center"/>
        <w:rPr>
          <w:rFonts w:ascii="Comic Sans MS" w:eastAsia="Comic Sans MS" w:hAnsi="Comic Sans MS" w:cs="Comic Sans MS"/>
          <w:b/>
          <w:sz w:val="48"/>
          <w:szCs w:val="48"/>
        </w:rPr>
      </w:pPr>
      <w:bookmarkStart w:id="0" w:name="_gjdgxs" w:colFirst="0" w:colLast="0"/>
      <w:bookmarkEnd w:id="0"/>
      <w:r>
        <w:rPr>
          <w:rFonts w:ascii="Comic Sans MS" w:eastAsia="Comic Sans MS" w:hAnsi="Comic Sans MS" w:cs="Comic Sans MS"/>
          <w:b/>
          <w:sz w:val="48"/>
          <w:szCs w:val="48"/>
        </w:rPr>
        <w:t>St Colman’s BNS, Kanturk</w:t>
      </w:r>
    </w:p>
    <w:p w:rsidR="00262E32" w:rsidRDefault="00041B20">
      <w:pPr>
        <w:pStyle w:val="Heading1"/>
        <w:keepNext w:val="0"/>
        <w:keepLines w:val="0"/>
        <w:spacing w:before="480" w:line="259" w:lineRule="auto"/>
        <w:jc w:val="center"/>
        <w:rPr>
          <w:rFonts w:ascii="Comic Sans MS" w:eastAsia="Comic Sans MS" w:hAnsi="Comic Sans MS" w:cs="Comic Sans MS"/>
          <w:b/>
          <w:sz w:val="48"/>
          <w:szCs w:val="48"/>
        </w:rPr>
      </w:pPr>
      <w:bookmarkStart w:id="1" w:name="_30j0zll" w:colFirst="0" w:colLast="0"/>
      <w:bookmarkEnd w:id="1"/>
      <w:r>
        <w:rPr>
          <w:rFonts w:ascii="Comic Sans MS" w:eastAsia="Comic Sans MS" w:hAnsi="Comic Sans MS" w:cs="Comic Sans MS"/>
          <w:b/>
          <w:sz w:val="48"/>
          <w:szCs w:val="48"/>
        </w:rPr>
        <w:t>Our Digital Learning Plan</w:t>
      </w:r>
    </w:p>
    <w:p w:rsidR="00262E32" w:rsidRDefault="00041B20">
      <w:pPr>
        <w:pStyle w:val="normal0"/>
        <w:pBdr>
          <w:top w:val="nil"/>
          <w:left w:val="nil"/>
          <w:bottom w:val="nil"/>
          <w:right w:val="nil"/>
          <w:between w:val="nil"/>
        </w:pBdr>
        <w:spacing w:line="240" w:lineRule="auto"/>
        <w:jc w:val="right"/>
        <w:rPr>
          <w:rFonts w:ascii="Comic Sans MS" w:eastAsia="Comic Sans MS" w:hAnsi="Comic Sans MS" w:cs="Comic Sans MS"/>
          <w:b/>
          <w:color w:val="000000"/>
          <w:sz w:val="24"/>
          <w:szCs w:val="24"/>
        </w:rPr>
      </w:pPr>
      <w:bookmarkStart w:id="2" w:name="_1fob9te" w:colFirst="0" w:colLast="0"/>
      <w:bookmarkEnd w:id="2"/>
      <w:r>
        <w:rPr>
          <w:rFonts w:ascii="Comic Sans MS" w:eastAsia="Comic Sans MS" w:hAnsi="Comic Sans MS" w:cs="Comic Sans MS"/>
          <w:color w:val="000000"/>
          <w:sz w:val="24"/>
          <w:szCs w:val="24"/>
        </w:rPr>
        <w:br/>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1. Introduction</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 document records the outcomes of our current digital learning plan, including targets and the actions we will implement to meet the targets.</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i/>
          <w:color w:val="000000"/>
          <w:sz w:val="24"/>
          <w:szCs w:val="24"/>
        </w:rPr>
      </w:pPr>
      <w:r>
        <w:rPr>
          <w:rFonts w:ascii="Comic Sans MS" w:eastAsia="Comic Sans MS" w:hAnsi="Comic Sans MS" w:cs="Comic Sans MS"/>
          <w:i/>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1.1 School Details:</w:t>
      </w:r>
    </w:p>
    <w:p w:rsidR="00262E32" w:rsidRDefault="00041B20">
      <w:pPr>
        <w:pStyle w:val="normal0"/>
        <w:numPr>
          <w:ilvl w:val="0"/>
          <w:numId w:val="10"/>
        </w:numPr>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sz w:val="24"/>
          <w:szCs w:val="24"/>
        </w:rPr>
        <w:t xml:space="preserve">St Colman’s BNS is a </w:t>
      </w:r>
      <w:r>
        <w:rPr>
          <w:rFonts w:ascii="Comic Sans MS" w:eastAsia="Comic Sans MS" w:hAnsi="Comic Sans MS" w:cs="Comic Sans MS"/>
          <w:b/>
          <w:color w:val="000000"/>
          <w:sz w:val="24"/>
          <w:szCs w:val="24"/>
        </w:rPr>
        <w:t xml:space="preserve"> B</w:t>
      </w:r>
      <w:r>
        <w:rPr>
          <w:rFonts w:ascii="Comic Sans MS" w:eastAsia="Comic Sans MS" w:hAnsi="Comic Sans MS" w:cs="Comic Sans MS"/>
          <w:b/>
          <w:sz w:val="24"/>
          <w:szCs w:val="24"/>
        </w:rPr>
        <w:t>oys’ National School with a current pupil enrolment of 115. There are 7 teachers, 2 of whom work in SET and 1 SNA shared between many pupils.</w:t>
      </w:r>
    </w:p>
    <w:p w:rsidR="00262E32" w:rsidRDefault="00041B20">
      <w:pPr>
        <w:pStyle w:val="normal0"/>
        <w:numPr>
          <w:ilvl w:val="0"/>
          <w:numId w:val="10"/>
        </w:numPr>
        <w:pBdr>
          <w:top w:val="nil"/>
          <w:left w:val="nil"/>
          <w:bottom w:val="nil"/>
          <w:right w:val="nil"/>
          <w:between w:val="nil"/>
        </w:pBdr>
        <w:spacing w:line="259"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Currently we have a bank of 6 Chromebooks, 10 Notebooks, 5 Ipads &amp; 3 tablets for pupil use. We also have old laptops for typing / using word. </w:t>
      </w:r>
    </w:p>
    <w:p w:rsidR="00262E32" w:rsidRDefault="00041B20">
      <w:pPr>
        <w:pStyle w:val="normal0"/>
        <w:numPr>
          <w:ilvl w:val="0"/>
          <w:numId w:val="10"/>
        </w:numPr>
        <w:pBdr>
          <w:top w:val="nil"/>
          <w:left w:val="nil"/>
          <w:bottom w:val="nil"/>
          <w:right w:val="nil"/>
          <w:between w:val="nil"/>
        </w:pBdr>
        <w:spacing w:line="259"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Each teacher also has their own laptop &amp; Interactive whiteboard. We also have a visualiser in the school. </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1.2 School Vision:</w:t>
      </w:r>
    </w:p>
    <w:p w:rsidR="00262E32" w:rsidRDefault="00041B20">
      <w:pPr>
        <w:pStyle w:val="normal0"/>
        <w:numPr>
          <w:ilvl w:val="0"/>
          <w:numId w:val="6"/>
        </w:numPr>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sz w:val="24"/>
          <w:szCs w:val="24"/>
        </w:rPr>
        <w:t xml:space="preserve">In our school we believe that digital technologies should be used to enhance teaching, learning &amp; assessment across the curriculum.  Digital technology needs to be an integral part of the teaching &amp; learning in schools today. </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b/>
          <w:color w:val="000000"/>
          <w:sz w:val="24"/>
          <w:szCs w:val="24"/>
        </w:rPr>
        <w:t>1.3 Brief account of the use of digital technologies in the school to date:</w:t>
      </w:r>
    </w:p>
    <w:p w:rsidR="00262E32" w:rsidRDefault="00262E32">
      <w:pPr>
        <w:pStyle w:val="normal0"/>
        <w:pBdr>
          <w:top w:val="nil"/>
          <w:left w:val="nil"/>
          <w:bottom w:val="nil"/>
          <w:right w:val="nil"/>
          <w:between w:val="nil"/>
        </w:pBdr>
        <w:spacing w:line="259" w:lineRule="auto"/>
        <w:ind w:left="720"/>
        <w:jc w:val="both"/>
        <w:rPr>
          <w:rFonts w:ascii="Comic Sans MS" w:eastAsia="Comic Sans MS" w:hAnsi="Comic Sans MS" w:cs="Comic Sans MS"/>
          <w:sz w:val="24"/>
          <w:szCs w:val="24"/>
        </w:rPr>
      </w:pPr>
    </w:p>
    <w:tbl>
      <w:tblPr>
        <w:tblStyle w:val="a"/>
        <w:tblW w:w="132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55"/>
        <w:gridCol w:w="10875"/>
      </w:tblGrid>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pupils  take part in I.T. classes with Barry from Tech Kidz Mallow for six weeks each year since 2017. The classes  focus on Basic Computer Skills including Word together with an introduction to Coding including Scratch and HTML.</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1st &amp; 2nd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Word</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Typing</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Maths Games - Maths Stations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Tables Challenges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Vocabularly Ninja - Daily from Twitter</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3rd &amp; 4th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Research</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Station Learning - Maths Games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Word - Typing</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News2Day</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5th &amp; 6th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Blogging - 100 Word Weekly Global Challenge</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E-Leathanach gach seachtain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Friday Problem shared weekly on Twitter</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10 - Mental Maths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World Book Online - Oral Language &amp; Research</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Youtube for Songs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Hour of Code</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Project Work</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Powerpoints / Google Slides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Vocabulary Ninja from Twitter</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Assessment</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Tables Challenges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Hit the Button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10</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Friday Maths Problem</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Friday Fun Test on Google Forms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Quizzes on Kahoot &amp; from Seomra Ranga</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Mangahigh Maths Week Competition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Maths Eyes Competition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Padlet</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Google Form Surveys</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SET</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Matching, Memory, Concentration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Typing</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Literacy Apps for Phonics &amp; Tricky Words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Maths Skills - Addition, Subtraction, Multiplication &amp; Division</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Staff</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Planning - Use of Twinkl, Seomra Ranga, Scoilnet ...etc</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Preparation of Notes - Word, Google Docs , Google Drive</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Use of Interactive Whiteboard to access resources across the curriculum. Eg Grow in Love. Oral Language, Go Noodle, 10@10, Bua na Cainte, School website</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bl>
    <w:p w:rsidR="00262E32" w:rsidRDefault="00041B20">
      <w:pPr>
        <w:pStyle w:val="normal0"/>
        <w:pBdr>
          <w:top w:val="nil"/>
          <w:left w:val="nil"/>
          <w:bottom w:val="nil"/>
          <w:right w:val="nil"/>
          <w:between w:val="nil"/>
        </w:pBdr>
        <w:spacing w:line="259"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 The focus of this Digital Learning Plan</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undertook a digital learning evaluation in our school during the period </w:t>
      </w:r>
      <w:r>
        <w:rPr>
          <w:rFonts w:ascii="Comic Sans MS" w:eastAsia="Comic Sans MS" w:hAnsi="Comic Sans MS" w:cs="Comic Sans MS"/>
          <w:sz w:val="24"/>
          <w:szCs w:val="24"/>
        </w:rPr>
        <w:t>Sept 2018</w:t>
      </w:r>
      <w:r>
        <w:rPr>
          <w:rFonts w:ascii="Comic Sans MS" w:eastAsia="Comic Sans MS" w:hAnsi="Comic Sans MS" w:cs="Comic Sans MS"/>
          <w:color w:val="000000"/>
          <w:sz w:val="24"/>
          <w:szCs w:val="24"/>
        </w:rPr>
        <w:t xml:space="preserve"> to </w:t>
      </w:r>
      <w:r>
        <w:rPr>
          <w:rFonts w:ascii="Comic Sans MS" w:eastAsia="Comic Sans MS" w:hAnsi="Comic Sans MS" w:cs="Comic Sans MS"/>
          <w:sz w:val="24"/>
          <w:szCs w:val="24"/>
        </w:rPr>
        <w:t>Dec 2018</w:t>
      </w:r>
      <w:r>
        <w:rPr>
          <w:rFonts w:ascii="Comic Sans MS" w:eastAsia="Comic Sans MS" w:hAnsi="Comic Sans MS" w:cs="Comic Sans MS"/>
          <w:color w:val="000000"/>
          <w:sz w:val="24"/>
          <w:szCs w:val="24"/>
        </w:rPr>
        <w:t>. We evaluated our progress using the following sources of evidence:</w:t>
      </w:r>
    </w:p>
    <w:p w:rsidR="00262E32" w:rsidRDefault="00041B20">
      <w:pPr>
        <w:pStyle w:val="normal0"/>
        <w:numPr>
          <w:ilvl w:val="0"/>
          <w:numId w:val="2"/>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Teacher Questionnaires</w:t>
      </w:r>
    </w:p>
    <w:p w:rsidR="00262E32" w:rsidRDefault="00041B20">
      <w:pPr>
        <w:pStyle w:val="normal0"/>
        <w:numPr>
          <w:ilvl w:val="0"/>
          <w:numId w:val="2"/>
        </w:numPr>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Checklists</w:t>
      </w:r>
    </w:p>
    <w:p w:rsidR="00262E32" w:rsidRDefault="00041B20">
      <w:pPr>
        <w:pStyle w:val="normal0"/>
        <w:numPr>
          <w:ilvl w:val="0"/>
          <w:numId w:val="2"/>
        </w:numPr>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Feedback at Staff Meetings</w:t>
      </w:r>
    </w:p>
    <w:p w:rsidR="00262E32" w:rsidRDefault="00041B20">
      <w:pPr>
        <w:pStyle w:val="Heading1"/>
        <w:keepNext w:val="0"/>
        <w:keepLines w:val="0"/>
        <w:spacing w:before="480" w:line="259" w:lineRule="auto"/>
        <w:jc w:val="both"/>
        <w:rPr>
          <w:rFonts w:ascii="Comic Sans MS" w:eastAsia="Comic Sans MS" w:hAnsi="Comic Sans MS" w:cs="Comic Sans MS"/>
          <w:b/>
          <w:sz w:val="24"/>
          <w:szCs w:val="24"/>
        </w:rPr>
      </w:pPr>
      <w:bookmarkStart w:id="3" w:name="_3znysh7" w:colFirst="0" w:colLast="0"/>
      <w:bookmarkEnd w:id="3"/>
      <w:r>
        <w:rPr>
          <w:rFonts w:ascii="Comic Sans MS" w:eastAsia="Comic Sans MS" w:hAnsi="Comic Sans MS" w:cs="Comic Sans MS"/>
          <w:b/>
          <w:sz w:val="24"/>
          <w:szCs w:val="24"/>
        </w:rPr>
        <w:t>2.1 The dimensions and domains from the Digital Learning Framework being selected</w:t>
      </w:r>
    </w:p>
    <w:p w:rsidR="00262E32" w:rsidRDefault="00041B20">
      <w:pPr>
        <w:pStyle w:val="normal0"/>
        <w:numPr>
          <w:ilvl w:val="0"/>
          <w:numId w:val="5"/>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Teaching &amp; Learning : Learner Outcomes</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2.2 The standards and statements from the Digital Learning Framework being selected</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70"/>
        <w:gridCol w:w="9780"/>
      </w:tblGrid>
      <w:tr w:rsidR="00262E32">
        <w:tc>
          <w:tcPr>
            <w:tcW w:w="4170" w:type="dxa"/>
            <w:shd w:val="clear" w:color="auto" w:fill="3D85C6"/>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Standard</w:t>
            </w:r>
          </w:p>
        </w:tc>
        <w:tc>
          <w:tcPr>
            <w:tcW w:w="9780" w:type="dxa"/>
            <w:shd w:val="clear" w:color="auto" w:fill="3D85C6"/>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Statement</w:t>
            </w:r>
          </w:p>
        </w:tc>
      </w:tr>
      <w:tr w:rsidR="00262E32">
        <w:tc>
          <w:tcPr>
            <w:tcW w:w="4170" w:type="dxa"/>
            <w:shd w:val="clear" w:color="auto" w:fill="auto"/>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sz w:val="24"/>
                <w:szCs w:val="24"/>
              </w:rPr>
              <w:t>Pupils enjoy their learning, are motivated to learn and achieve as learners.</w:t>
            </w:r>
          </w:p>
        </w:tc>
        <w:tc>
          <w:tcPr>
            <w:tcW w:w="9780" w:type="dxa"/>
            <w:shd w:val="clear" w:color="auto" w:fill="auto"/>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sz w:val="24"/>
                <w:szCs w:val="24"/>
              </w:rPr>
              <w:t>Pupils use appropriate digital technologies to foster active engagement in attaining appropriate learning outcomes</w:t>
            </w:r>
          </w:p>
        </w:tc>
      </w:tr>
    </w:tbl>
    <w:p w:rsidR="00262E32" w:rsidRPr="00A523E8"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lang w:val="en-IE"/>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2.3. These are a summary of our strengths with regards digital learning</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Most pupils in the school are quite proficient in using Digital Tec</w:t>
      </w:r>
      <w:r w:rsidR="001D4A71">
        <w:rPr>
          <w:rFonts w:ascii="Comic Sans MS" w:eastAsia="Comic Sans MS" w:hAnsi="Comic Sans MS" w:cs="Comic Sans MS"/>
          <w:sz w:val="24"/>
          <w:szCs w:val="24"/>
          <w:lang w:val="en-IE"/>
        </w:rPr>
        <w:t>h</w:t>
      </w:r>
      <w:r>
        <w:rPr>
          <w:rFonts w:ascii="Comic Sans MS" w:eastAsia="Comic Sans MS" w:hAnsi="Comic Sans MS" w:cs="Comic Sans MS"/>
          <w:sz w:val="24"/>
          <w:szCs w:val="24"/>
        </w:rPr>
        <w:t>nology</w:t>
      </w: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Most staff do CPD relating to embedding digital technologies across the curriculum during their Summer Courses.</w:t>
      </w: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There is funding available to purchase equipment. </w:t>
      </w: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Currently Barry from Tech Kidz gives the staff &amp; children a 6 week Workshop on Developing Computer Skills &amp; Coding.  We are in our second year of this initiative and hoping to continue these working each year building on the previous year’s work.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2.4</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This is what we are going to focus on to improve our digital learning practice further</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i/>
          <w:color w:val="000000"/>
          <w:sz w:val="24"/>
          <w:szCs w:val="24"/>
        </w:rPr>
      </w:pPr>
    </w:p>
    <w:p w:rsidR="00262E32" w:rsidRDefault="00041B20">
      <w:pPr>
        <w:pStyle w:val="normal0"/>
        <w:numPr>
          <w:ilvl w:val="0"/>
          <w:numId w:val="3"/>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Staff will further engage in CPD in order to facilitate a greater use of digital technologies in teaching.</w:t>
      </w:r>
    </w:p>
    <w:p w:rsidR="00262E32" w:rsidRDefault="00041B20">
      <w:pPr>
        <w:pStyle w:val="normal0"/>
        <w:numPr>
          <w:ilvl w:val="0"/>
          <w:numId w:val="3"/>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We will set up peer support for staff members to increase competence and confidence in embedding digital technologies in teaching, learning and assessment. </w:t>
      </w:r>
    </w:p>
    <w:p w:rsidR="00262E32" w:rsidRDefault="00041B20">
      <w:pPr>
        <w:pStyle w:val="normal0"/>
        <w:numPr>
          <w:ilvl w:val="0"/>
          <w:numId w:val="3"/>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Design activities where pupils use digital technologies to support and enhance learning in different curricular areas.</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 Our Digital Learning plan</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On the next page we have recorded:</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b/>
          <w:color w:val="000000"/>
          <w:sz w:val="24"/>
          <w:szCs w:val="24"/>
        </w:rPr>
        <w:t>targets</w:t>
      </w:r>
      <w:r>
        <w:rPr>
          <w:rFonts w:ascii="Comic Sans MS" w:eastAsia="Comic Sans MS" w:hAnsi="Comic Sans MS" w:cs="Comic Sans MS"/>
          <w:color w:val="000000"/>
          <w:sz w:val="24"/>
          <w:szCs w:val="24"/>
        </w:rPr>
        <w:t xml:space="preserve"> for improvement we have set</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b/>
          <w:color w:val="000000"/>
          <w:sz w:val="24"/>
          <w:szCs w:val="24"/>
        </w:rPr>
        <w:t>actions</w:t>
      </w:r>
      <w:r>
        <w:rPr>
          <w:rFonts w:ascii="Comic Sans MS" w:eastAsia="Comic Sans MS" w:hAnsi="Comic Sans MS" w:cs="Comic Sans MS"/>
          <w:color w:val="000000"/>
          <w:sz w:val="24"/>
          <w:szCs w:val="24"/>
        </w:rPr>
        <w:t xml:space="preserve"> we will implement to achieve these</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b/>
          <w:color w:val="000000"/>
          <w:sz w:val="24"/>
          <w:szCs w:val="24"/>
        </w:rPr>
        <w:t>Who is responsible</w:t>
      </w:r>
      <w:r>
        <w:rPr>
          <w:rFonts w:ascii="Comic Sans MS" w:eastAsia="Comic Sans MS" w:hAnsi="Comic Sans MS" w:cs="Comic Sans MS"/>
          <w:color w:val="000000"/>
          <w:sz w:val="24"/>
          <w:szCs w:val="24"/>
        </w:rPr>
        <w:t xml:space="preserve"> for implementing, monitoring and reviewing our improvement plan</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How we will measure </w:t>
      </w:r>
      <w:r>
        <w:rPr>
          <w:rFonts w:ascii="Comic Sans MS" w:eastAsia="Comic Sans MS" w:hAnsi="Comic Sans MS" w:cs="Comic Sans MS"/>
          <w:b/>
          <w:color w:val="000000"/>
          <w:sz w:val="24"/>
          <w:szCs w:val="24"/>
        </w:rPr>
        <w:t>progress</w:t>
      </w:r>
      <w:r>
        <w:rPr>
          <w:rFonts w:ascii="Comic Sans MS" w:eastAsia="Comic Sans MS" w:hAnsi="Comic Sans MS" w:cs="Comic Sans MS"/>
          <w:color w:val="000000"/>
          <w:sz w:val="24"/>
          <w:szCs w:val="24"/>
        </w:rPr>
        <w:t xml:space="preserve"> and check </w:t>
      </w:r>
      <w:r>
        <w:rPr>
          <w:rFonts w:ascii="Comic Sans MS" w:eastAsia="Comic Sans MS" w:hAnsi="Comic Sans MS" w:cs="Comic Sans MS"/>
          <w:b/>
          <w:color w:val="000000"/>
          <w:sz w:val="24"/>
          <w:szCs w:val="24"/>
        </w:rPr>
        <w:t xml:space="preserve">outcomes </w:t>
      </w:r>
      <w:r>
        <w:rPr>
          <w:rFonts w:ascii="Comic Sans MS" w:eastAsia="Comic Sans MS" w:hAnsi="Comic Sans MS" w:cs="Comic Sans MS"/>
          <w:color w:val="000000"/>
          <w:sz w:val="24"/>
          <w:szCs w:val="24"/>
        </w:rPr>
        <w:t>(criteria for success)</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 we implement our improvement plan we will record:</w:t>
      </w:r>
    </w:p>
    <w:p w:rsidR="00262E32" w:rsidRDefault="00041B20">
      <w:pPr>
        <w:pStyle w:val="normal0"/>
        <w:numPr>
          <w:ilvl w:val="0"/>
          <w:numId w:val="8"/>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b/>
          <w:color w:val="000000"/>
          <w:sz w:val="24"/>
          <w:szCs w:val="24"/>
        </w:rPr>
        <w:t>progress</w:t>
      </w:r>
      <w:r>
        <w:rPr>
          <w:rFonts w:ascii="Comic Sans MS" w:eastAsia="Comic Sans MS" w:hAnsi="Comic Sans MS" w:cs="Comic Sans MS"/>
          <w:color w:val="000000"/>
          <w:sz w:val="24"/>
          <w:szCs w:val="24"/>
        </w:rPr>
        <w:t xml:space="preserve"> made, and </w:t>
      </w:r>
      <w:r>
        <w:rPr>
          <w:rFonts w:ascii="Comic Sans MS" w:eastAsia="Comic Sans MS" w:hAnsi="Comic Sans MS" w:cs="Comic Sans MS"/>
          <w:b/>
          <w:color w:val="000000"/>
          <w:sz w:val="24"/>
          <w:szCs w:val="24"/>
        </w:rPr>
        <w:t>adjustments</w:t>
      </w:r>
      <w:r>
        <w:rPr>
          <w:rFonts w:ascii="Comic Sans MS" w:eastAsia="Comic Sans MS" w:hAnsi="Comic Sans MS" w:cs="Comic Sans MS"/>
          <w:color w:val="000000"/>
          <w:sz w:val="24"/>
          <w:szCs w:val="24"/>
        </w:rPr>
        <w:t xml:space="preserve"> made, and </w:t>
      </w:r>
      <w:r>
        <w:rPr>
          <w:rFonts w:ascii="Comic Sans MS" w:eastAsia="Comic Sans MS" w:hAnsi="Comic Sans MS" w:cs="Comic Sans MS"/>
          <w:b/>
          <w:color w:val="000000"/>
          <w:sz w:val="24"/>
          <w:szCs w:val="24"/>
        </w:rPr>
        <w:t>when</w:t>
      </w:r>
    </w:p>
    <w:p w:rsidR="00262E32" w:rsidRDefault="00041B20">
      <w:pPr>
        <w:pStyle w:val="normal0"/>
        <w:numPr>
          <w:ilvl w:val="0"/>
          <w:numId w:val="8"/>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Achievement of targets</w:t>
      </w:r>
      <w:r>
        <w:rPr>
          <w:rFonts w:ascii="Comic Sans MS" w:eastAsia="Comic Sans MS" w:hAnsi="Comic Sans MS" w:cs="Comic Sans MS"/>
          <w:color w:val="000000"/>
          <w:sz w:val="24"/>
          <w:szCs w:val="24"/>
        </w:rPr>
        <w:t xml:space="preserve"> (original and modified), and </w:t>
      </w:r>
      <w:r>
        <w:rPr>
          <w:rFonts w:ascii="Comic Sans MS" w:eastAsia="Comic Sans MS" w:hAnsi="Comic Sans MS" w:cs="Comic Sans MS"/>
          <w:b/>
          <w:color w:val="000000"/>
          <w:sz w:val="24"/>
          <w:szCs w:val="24"/>
        </w:rPr>
        <w:t>when</w:t>
      </w: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36"/>
          <w:szCs w:val="36"/>
        </w:rPr>
      </w:pPr>
    </w:p>
    <w:p w:rsidR="00041B20" w:rsidRDefault="00041B20">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A523E8" w:rsidRDefault="00A523E8">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A523E8" w:rsidRDefault="00A523E8">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A523E8" w:rsidRDefault="00A523E8">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A523E8" w:rsidRDefault="00A523E8">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A523E8" w:rsidRDefault="00A523E8">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b/>
          <w:color w:val="000000"/>
          <w:sz w:val="36"/>
          <w:szCs w:val="36"/>
        </w:rPr>
        <w:lastRenderedPageBreak/>
        <w:t>Digital Learning Action Plan</w:t>
      </w:r>
    </w:p>
    <w:tbl>
      <w:tblPr>
        <w:tblStyle w:val="a1"/>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2"/>
        <w:gridCol w:w="2972"/>
        <w:gridCol w:w="2972"/>
        <w:gridCol w:w="2972"/>
        <w:gridCol w:w="2793"/>
      </w:tblGrid>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28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DOMAIN: </w:t>
            </w:r>
            <w:r>
              <w:rPr>
                <w:rFonts w:ascii="Comic Sans MS" w:eastAsia="Comic Sans MS" w:hAnsi="Comic Sans MS" w:cs="Comic Sans MS"/>
                <w:sz w:val="24"/>
                <w:szCs w:val="24"/>
              </w:rPr>
              <w:t>Learner Outcomes</w:t>
            </w:r>
          </w:p>
        </w:tc>
      </w:tr>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28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STANDARD: </w:t>
            </w:r>
            <w:r>
              <w:rPr>
                <w:rFonts w:ascii="Comic Sans MS" w:eastAsia="Comic Sans MS" w:hAnsi="Comic Sans MS" w:cs="Comic Sans MS"/>
                <w:sz w:val="24"/>
                <w:szCs w:val="24"/>
              </w:rPr>
              <w:t xml:space="preserve">Pupils enjoy their learning, are motivated to learn and achieve as learners. </w:t>
            </w:r>
          </w:p>
        </w:tc>
      </w:tr>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28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STATEMENT: </w:t>
            </w:r>
            <w:r>
              <w:rPr>
                <w:rFonts w:ascii="Comic Sans MS" w:eastAsia="Comic Sans MS" w:hAnsi="Comic Sans MS" w:cs="Comic Sans MS"/>
                <w:sz w:val="24"/>
                <w:szCs w:val="24"/>
              </w:rPr>
              <w:t xml:space="preserve">Pupils use appropriate digital technologies to foster active engagement in attaining appropriate learning outcomes. </w:t>
            </w:r>
          </w:p>
        </w:tc>
      </w:tr>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TARGETS: </w:t>
            </w:r>
            <w:r>
              <w:rPr>
                <w:rFonts w:ascii="Comic Sans MS" w:eastAsia="Comic Sans MS" w:hAnsi="Comic Sans MS" w:cs="Comic Sans MS"/>
                <w:sz w:val="24"/>
                <w:szCs w:val="24"/>
              </w:rPr>
              <w:t xml:space="preserve">Pupils will create and share cross curricular-based digital content, appropriate to their class level, once per term. </w:t>
            </w:r>
            <w:r>
              <w:rPr>
                <w:rFonts w:ascii="Comic Sans MS" w:eastAsia="Comic Sans MS" w:hAnsi="Comic Sans MS" w:cs="Comic Sans MS"/>
                <w:color w:val="000000"/>
                <w:sz w:val="24"/>
                <w:szCs w:val="24"/>
              </w:rPr>
              <w:br/>
              <w:t xml:space="preserve">                                                                           </w:t>
            </w:r>
          </w:p>
        </w:tc>
      </w:tr>
      <w:tr w:rsidR="00262E32">
        <w:trPr>
          <w:trHeight w:val="300"/>
        </w:trPr>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ACTIONS</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(What needs to be done?)</w:t>
            </w:r>
          </w:p>
        </w:tc>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TIMEFRAME</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(When is it to be done by?)</w:t>
            </w:r>
          </w:p>
        </w:tc>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PERSONS / GROUPS RESPONSIBLE</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(Who is to do it?)</w:t>
            </w:r>
          </w:p>
        </w:tc>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CRITERIA FOR SUCCESS</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(What are the desired outcomes?)</w:t>
            </w:r>
          </w:p>
        </w:tc>
        <w:tc>
          <w:tcPr>
            <w:tcW w:w="2793"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RESOURCES</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(What resources are needed?)</w:t>
            </w:r>
          </w:p>
        </w:tc>
      </w:tr>
      <w:tr w:rsidR="00262E32">
        <w:trPr>
          <w:trHeight w:val="1600"/>
        </w:trPr>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t>Teachers will engage in CPD on using digital technologies to create content.</w:t>
            </w: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will create digital content at least once a term. </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will share </w:t>
            </w:r>
            <w:r>
              <w:rPr>
                <w:rFonts w:ascii="Comic Sans MS" w:eastAsia="Comic Sans MS" w:hAnsi="Comic Sans MS" w:cs="Comic Sans MS"/>
                <w:sz w:val="24"/>
                <w:szCs w:val="24"/>
              </w:rPr>
              <w:lastRenderedPageBreak/>
              <w:t xml:space="preserve">their digital content with their peers nad get feedback on it. </w:t>
            </w: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1st &amp; 2nd: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Writing a story / poem. Creating a Class Book. </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3rd &amp; 4th: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Taking Photos - Create a simple Trail - History / Maths / Geography</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Research using online tools.</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5th &amp; 6th: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Create &amp; Present a digital presentation using Powerpoint or Google Slides to showcase curricular learning.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 survey</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7"/>
              </w:num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Staff will share their experiences </w:t>
            </w:r>
            <w:r>
              <w:rPr>
                <w:rFonts w:ascii="Comic Sans MS" w:eastAsia="Comic Sans MS" w:hAnsi="Comic Sans MS" w:cs="Comic Sans MS"/>
                <w:sz w:val="24"/>
                <w:szCs w:val="24"/>
              </w:rPr>
              <w:lastRenderedPageBreak/>
              <w:t xml:space="preserve">using Digital Technologies in their classrooms with each other and engage in peer support where appropriate. </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tc>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Sept 2019</w:t>
            </w: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1D4A71">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April / June 2</w:t>
            </w:r>
            <w:r>
              <w:rPr>
                <w:rFonts w:ascii="Comic Sans MS" w:eastAsia="Comic Sans MS" w:hAnsi="Comic Sans MS" w:cs="Comic Sans MS"/>
                <w:sz w:val="24"/>
                <w:szCs w:val="24"/>
                <w:lang w:val="en-IE"/>
              </w:rPr>
              <w:t>020</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June 20</w:t>
            </w:r>
            <w:r w:rsidR="001D4A71">
              <w:rPr>
                <w:rFonts w:ascii="Comic Sans MS" w:eastAsia="Comic Sans MS" w:hAnsi="Comic Sans MS" w:cs="Comic Sans MS"/>
                <w:sz w:val="24"/>
                <w:szCs w:val="24"/>
                <w:lang w:val="en-IE"/>
              </w:rPr>
              <w:t>20</w:t>
            </w:r>
          </w:p>
        </w:tc>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The Principlal</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ICT Coordinator</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Staff</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Staff &amp; Pupils</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Staff</w:t>
            </w:r>
          </w:p>
        </w:tc>
        <w:tc>
          <w:tcPr>
            <w:tcW w:w="2972" w:type="dxa"/>
            <w:tcBorders>
              <w:bottom w:val="single" w:sz="4" w:space="0" w:color="000000"/>
            </w:tcBorders>
          </w:tcPr>
          <w:p w:rsidR="00262E32" w:rsidRDefault="001D4A71">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By June 20</w:t>
            </w:r>
            <w:r>
              <w:rPr>
                <w:rFonts w:ascii="Comic Sans MS" w:eastAsia="Comic Sans MS" w:hAnsi="Comic Sans MS" w:cs="Comic Sans MS"/>
                <w:sz w:val="24"/>
                <w:szCs w:val="24"/>
                <w:lang w:val="en-IE"/>
              </w:rPr>
              <w:t>20</w:t>
            </w:r>
            <w:r w:rsidR="00041B20">
              <w:rPr>
                <w:rFonts w:ascii="Comic Sans MS" w:eastAsia="Comic Sans MS" w:hAnsi="Comic Sans MS" w:cs="Comic Sans MS"/>
                <w:sz w:val="24"/>
                <w:szCs w:val="24"/>
              </w:rPr>
              <w:t xml:space="preserve"> each teacher will have used two digital tools to support the teaching, learning and assessment process in their class. </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Each pupil will </w:t>
            </w:r>
            <w:r>
              <w:rPr>
                <w:rFonts w:ascii="Comic Sans MS" w:eastAsia="Comic Sans MS" w:hAnsi="Comic Sans MS" w:cs="Comic Sans MS"/>
                <w:sz w:val="24"/>
                <w:szCs w:val="24"/>
              </w:rPr>
              <w:lastRenderedPageBreak/>
              <w:t xml:space="preserve">create curricular based digital content at least once a term and share their work with an audience of peers. . </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Sharing good practice at whole s</w:t>
            </w:r>
            <w:r w:rsidR="001D4A71">
              <w:rPr>
                <w:rFonts w:ascii="Comic Sans MS" w:eastAsia="Comic Sans MS" w:hAnsi="Comic Sans MS" w:cs="Comic Sans MS"/>
                <w:sz w:val="24"/>
                <w:szCs w:val="24"/>
              </w:rPr>
              <w:t>taff meetings in May / June 2</w:t>
            </w:r>
            <w:r w:rsidR="001D4A71">
              <w:rPr>
                <w:rFonts w:ascii="Comic Sans MS" w:eastAsia="Comic Sans MS" w:hAnsi="Comic Sans MS" w:cs="Comic Sans MS"/>
                <w:sz w:val="24"/>
                <w:szCs w:val="24"/>
                <w:lang w:val="en-IE"/>
              </w:rPr>
              <w:t>020</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Construct a framework documenting the tools used in each class</w:t>
            </w:r>
          </w:p>
        </w:tc>
        <w:tc>
          <w:tcPr>
            <w:tcW w:w="2793"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Tablets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Laptops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Chromenooks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Notebooks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Online tools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Interactive Whiteboards</w:t>
            </w:r>
          </w:p>
          <w:p w:rsidR="00262E32" w:rsidRDefault="00262E32">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p>
        </w:tc>
      </w:tr>
      <w:tr w:rsidR="00262E32">
        <w:trPr>
          <w:trHeight w:val="640"/>
        </w:trPr>
        <w:tc>
          <w:tcPr>
            <w:tcW w:w="14681" w:type="dxa"/>
            <w:gridSpan w:val="5"/>
            <w:shd w:val="clear" w:color="auto" w:fill="3D85C6"/>
          </w:tcPr>
          <w:p w:rsidR="00262E32" w:rsidRDefault="00041B20">
            <w:pPr>
              <w:pStyle w:val="normal0"/>
              <w:pBdr>
                <w:top w:val="nil"/>
                <w:left w:val="nil"/>
                <w:bottom w:val="nil"/>
                <w:right w:val="nil"/>
                <w:between w:val="nil"/>
              </w:pBdr>
              <w:spacing w:line="240" w:lineRule="auto"/>
              <w:jc w:val="both"/>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lastRenderedPageBreak/>
              <w:t>EVALUATION PROCEDURES:</w:t>
            </w:r>
          </w:p>
          <w:p w:rsidR="00262E32" w:rsidRDefault="00041B20">
            <w:pPr>
              <w:pStyle w:val="normal0"/>
              <w:pBdr>
                <w:top w:val="nil"/>
                <w:left w:val="nil"/>
                <w:bottom w:val="nil"/>
                <w:right w:val="nil"/>
                <w:between w:val="nil"/>
              </w:pBdr>
              <w:spacing w:line="240" w:lineRule="auto"/>
              <w:jc w:val="both"/>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(How are we progressing? Do we need to make adjustments? Have we achieved our targets?)</w:t>
            </w:r>
          </w:p>
        </w:tc>
      </w:tr>
      <w:tr w:rsidR="00262E32">
        <w:trPr>
          <w:trHeight w:val="1040"/>
        </w:trPr>
        <w:tc>
          <w:tcPr>
            <w:tcW w:w="14681" w:type="dxa"/>
            <w:gridSpan w:val="5"/>
          </w:tcPr>
          <w:p w:rsidR="00262E32" w:rsidRDefault="00262E32">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rPr>
            </w:pPr>
          </w:p>
          <w:p w:rsidR="00262E32" w:rsidRDefault="00041B20">
            <w:pPr>
              <w:pStyle w:val="normal0"/>
              <w:pBdr>
                <w:top w:val="nil"/>
                <w:left w:val="nil"/>
                <w:bottom w:val="nil"/>
                <w:right w:val="nil"/>
                <w:between w:val="nil"/>
              </w:pBd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Feedback at Staff Meetings , Cuntais Míosúla, Evidence of Pupil’s work completed using Digital Technologies. </w:t>
            </w:r>
          </w:p>
          <w:p w:rsidR="00262E32" w:rsidRDefault="00262E32">
            <w:pPr>
              <w:pStyle w:val="normal0"/>
              <w:pBdr>
                <w:top w:val="nil"/>
                <w:left w:val="nil"/>
                <w:bottom w:val="nil"/>
                <w:right w:val="nil"/>
                <w:between w:val="nil"/>
              </w:pBdr>
              <w:spacing w:line="240" w:lineRule="auto"/>
              <w:jc w:val="both"/>
              <w:rPr>
                <w:rFonts w:ascii="Comic Sans MS" w:eastAsia="Comic Sans MS" w:hAnsi="Comic Sans MS" w:cs="Comic Sans MS"/>
                <w:sz w:val="24"/>
                <w:szCs w:val="24"/>
              </w:rPr>
            </w:pPr>
          </w:p>
        </w:tc>
      </w:tr>
      <w:tr w:rsidR="001D4A71">
        <w:trPr>
          <w:trHeight w:val="1040"/>
        </w:trPr>
        <w:tc>
          <w:tcPr>
            <w:tcW w:w="14681" w:type="dxa"/>
            <w:gridSpan w:val="5"/>
          </w:tcPr>
          <w:p w:rsidR="001D4A71" w:rsidRPr="00A523E8" w:rsidRDefault="001D4A71">
            <w:pPr>
              <w:pStyle w:val="normal0"/>
              <w:pBdr>
                <w:top w:val="nil"/>
                <w:left w:val="nil"/>
                <w:bottom w:val="nil"/>
                <w:right w:val="nil"/>
                <w:between w:val="nil"/>
              </w:pBdr>
              <w:spacing w:line="240" w:lineRule="auto"/>
              <w:jc w:val="both"/>
              <w:rPr>
                <w:rFonts w:ascii="Comic Sans MS" w:eastAsia="Comic Sans MS" w:hAnsi="Comic Sans MS" w:cs="Comic Sans MS"/>
                <w:b/>
                <w:color w:val="000000"/>
                <w:sz w:val="24"/>
                <w:szCs w:val="24"/>
                <w:lang w:val="en-IE"/>
              </w:rPr>
            </w:pPr>
            <w:r w:rsidRPr="00A523E8">
              <w:rPr>
                <w:rFonts w:ascii="Comic Sans MS" w:eastAsia="Comic Sans MS" w:hAnsi="Comic Sans MS" w:cs="Comic Sans MS"/>
                <w:b/>
                <w:color w:val="000000"/>
                <w:sz w:val="24"/>
                <w:szCs w:val="24"/>
                <w:lang w:val="en-IE"/>
              </w:rPr>
              <w:t>Evaluation : June 2020:</w:t>
            </w:r>
          </w:p>
          <w:p w:rsidR="001D4A71" w:rsidRDefault="001D4A71">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r>
              <w:rPr>
                <w:rFonts w:ascii="Comic Sans MS" w:eastAsia="Comic Sans MS" w:hAnsi="Comic Sans MS" w:cs="Comic Sans MS"/>
                <w:color w:val="000000"/>
                <w:sz w:val="24"/>
                <w:szCs w:val="24"/>
                <w:lang w:val="en-IE"/>
              </w:rPr>
              <w:t>Schools closed on March 12</w:t>
            </w:r>
            <w:r w:rsidRPr="001D4A71">
              <w:rPr>
                <w:rFonts w:ascii="Comic Sans MS" w:eastAsia="Comic Sans MS" w:hAnsi="Comic Sans MS" w:cs="Comic Sans MS"/>
                <w:color w:val="000000"/>
                <w:sz w:val="24"/>
                <w:szCs w:val="24"/>
                <w:vertAlign w:val="superscript"/>
                <w:lang w:val="en-IE"/>
              </w:rPr>
              <w:t>th</w:t>
            </w:r>
            <w:r>
              <w:rPr>
                <w:rFonts w:ascii="Comic Sans MS" w:eastAsia="Comic Sans MS" w:hAnsi="Comic Sans MS" w:cs="Comic Sans MS"/>
                <w:color w:val="000000"/>
                <w:sz w:val="24"/>
                <w:szCs w:val="24"/>
                <w:lang w:val="en-IE"/>
              </w:rPr>
              <w:t xml:space="preserve"> 2020 due to the Corona-virus Pandemic</w:t>
            </w:r>
          </w:p>
          <w:p w:rsidR="001D4A71" w:rsidRDefault="001D4A71">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r>
              <w:rPr>
                <w:rFonts w:ascii="Comic Sans MS" w:eastAsia="Comic Sans MS" w:hAnsi="Comic Sans MS" w:cs="Comic Sans MS"/>
                <w:color w:val="000000"/>
                <w:sz w:val="24"/>
                <w:szCs w:val="24"/>
                <w:lang w:val="en-IE"/>
              </w:rPr>
              <w:t xml:space="preserve">Teachers embraced the online teaching &amp; learning. </w:t>
            </w:r>
          </w:p>
          <w:p w:rsidR="001D4A71" w:rsidRDefault="001D4A71">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r>
              <w:rPr>
                <w:rFonts w:ascii="Comic Sans MS" w:eastAsia="Comic Sans MS" w:hAnsi="Comic Sans MS" w:cs="Comic Sans MS"/>
                <w:color w:val="000000"/>
                <w:sz w:val="24"/>
                <w:szCs w:val="24"/>
                <w:lang w:val="en-IE"/>
              </w:rPr>
              <w:t xml:space="preserve">The school adopted the learning Platform Seesaw and also communicated to parents </w:t>
            </w:r>
            <w:r w:rsidR="00A523E8">
              <w:rPr>
                <w:rFonts w:ascii="Comic Sans MS" w:eastAsia="Comic Sans MS" w:hAnsi="Comic Sans MS" w:cs="Comic Sans MS"/>
                <w:color w:val="000000"/>
                <w:sz w:val="24"/>
                <w:szCs w:val="24"/>
                <w:lang w:val="en-IE"/>
              </w:rPr>
              <w:t>via emails</w:t>
            </w:r>
            <w:r>
              <w:rPr>
                <w:rFonts w:ascii="Comic Sans MS" w:eastAsia="Comic Sans MS" w:hAnsi="Comic Sans MS" w:cs="Comic Sans MS"/>
                <w:color w:val="000000"/>
                <w:sz w:val="24"/>
                <w:szCs w:val="24"/>
                <w:lang w:val="en-IE"/>
              </w:rPr>
              <w:t xml:space="preserve"> &amp; </w:t>
            </w:r>
            <w:r w:rsidR="00A523E8">
              <w:rPr>
                <w:rFonts w:ascii="Comic Sans MS" w:eastAsia="Comic Sans MS" w:hAnsi="Comic Sans MS" w:cs="Comic Sans MS"/>
                <w:color w:val="000000"/>
                <w:sz w:val="24"/>
                <w:szCs w:val="24"/>
                <w:lang w:val="en-IE"/>
              </w:rPr>
              <w:t xml:space="preserve">through </w:t>
            </w:r>
            <w:r>
              <w:rPr>
                <w:rFonts w:ascii="Comic Sans MS" w:eastAsia="Comic Sans MS" w:hAnsi="Comic Sans MS" w:cs="Comic Sans MS"/>
                <w:color w:val="000000"/>
                <w:sz w:val="24"/>
                <w:szCs w:val="24"/>
                <w:lang w:val="en-IE"/>
              </w:rPr>
              <w:t xml:space="preserve">the school website.  Connections were made with the children via Zoom and assessments were carried out </w:t>
            </w:r>
            <w:r w:rsidR="00A523E8">
              <w:rPr>
                <w:rFonts w:ascii="Comic Sans MS" w:eastAsia="Comic Sans MS" w:hAnsi="Comic Sans MS" w:cs="Comic Sans MS"/>
                <w:color w:val="000000"/>
                <w:sz w:val="24"/>
                <w:szCs w:val="24"/>
                <w:lang w:val="en-IE"/>
              </w:rPr>
              <w:t xml:space="preserve">through </w:t>
            </w:r>
            <w:r>
              <w:rPr>
                <w:rFonts w:ascii="Comic Sans MS" w:eastAsia="Comic Sans MS" w:hAnsi="Comic Sans MS" w:cs="Comic Sans MS"/>
                <w:color w:val="000000"/>
                <w:sz w:val="24"/>
                <w:szCs w:val="24"/>
                <w:lang w:val="en-IE"/>
              </w:rPr>
              <w:t xml:space="preserve">quizzes on </w:t>
            </w:r>
            <w:proofErr w:type="spellStart"/>
            <w:r>
              <w:rPr>
                <w:rFonts w:ascii="Comic Sans MS" w:eastAsia="Comic Sans MS" w:hAnsi="Comic Sans MS" w:cs="Comic Sans MS"/>
                <w:color w:val="000000"/>
                <w:sz w:val="24"/>
                <w:szCs w:val="24"/>
                <w:lang w:val="en-IE"/>
              </w:rPr>
              <w:t>Kahoot</w:t>
            </w:r>
            <w:proofErr w:type="spellEnd"/>
            <w:r>
              <w:rPr>
                <w:rFonts w:ascii="Comic Sans MS" w:eastAsia="Comic Sans MS" w:hAnsi="Comic Sans MS" w:cs="Comic Sans MS"/>
                <w:color w:val="000000"/>
                <w:sz w:val="24"/>
                <w:szCs w:val="24"/>
                <w:lang w:val="en-IE"/>
              </w:rPr>
              <w:t xml:space="preserve"> and </w:t>
            </w:r>
            <w:proofErr w:type="spellStart"/>
            <w:r>
              <w:rPr>
                <w:rFonts w:ascii="Comic Sans MS" w:eastAsia="Comic Sans MS" w:hAnsi="Comic Sans MS" w:cs="Comic Sans MS"/>
                <w:color w:val="000000"/>
                <w:sz w:val="24"/>
                <w:szCs w:val="24"/>
                <w:lang w:val="en-IE"/>
              </w:rPr>
              <w:t>Powerpoint</w:t>
            </w:r>
            <w:proofErr w:type="spellEnd"/>
            <w:r>
              <w:rPr>
                <w:rFonts w:ascii="Comic Sans MS" w:eastAsia="Comic Sans MS" w:hAnsi="Comic Sans MS" w:cs="Comic Sans MS"/>
                <w:color w:val="000000"/>
                <w:sz w:val="24"/>
                <w:szCs w:val="24"/>
                <w:lang w:val="en-IE"/>
              </w:rPr>
              <w:t xml:space="preserve">. Many webinars were done </w:t>
            </w:r>
            <w:r w:rsidR="00A523E8">
              <w:rPr>
                <w:rFonts w:ascii="Comic Sans MS" w:eastAsia="Comic Sans MS" w:hAnsi="Comic Sans MS" w:cs="Comic Sans MS"/>
                <w:color w:val="000000"/>
                <w:sz w:val="24"/>
                <w:szCs w:val="24"/>
                <w:lang w:val="en-IE"/>
              </w:rPr>
              <w:t xml:space="preserve">by the teachers </w:t>
            </w:r>
            <w:r>
              <w:rPr>
                <w:rFonts w:ascii="Comic Sans MS" w:eastAsia="Comic Sans MS" w:hAnsi="Comic Sans MS" w:cs="Comic Sans MS"/>
                <w:color w:val="000000"/>
                <w:sz w:val="24"/>
                <w:szCs w:val="24"/>
                <w:lang w:val="en-IE"/>
              </w:rPr>
              <w:t xml:space="preserve">to </w:t>
            </w:r>
            <w:r w:rsidR="00A523E8">
              <w:rPr>
                <w:rFonts w:ascii="Comic Sans MS" w:eastAsia="Comic Sans MS" w:hAnsi="Comic Sans MS" w:cs="Comic Sans MS"/>
                <w:color w:val="000000"/>
                <w:sz w:val="24"/>
                <w:szCs w:val="24"/>
                <w:lang w:val="en-IE"/>
              </w:rPr>
              <w:t xml:space="preserve">help them to develop &amp; learn as online educators. </w:t>
            </w:r>
          </w:p>
          <w:p w:rsidR="00A523E8" w:rsidRDefault="00A523E8">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r>
              <w:rPr>
                <w:rFonts w:ascii="Comic Sans MS" w:eastAsia="Comic Sans MS" w:hAnsi="Comic Sans MS" w:cs="Comic Sans MS"/>
                <w:color w:val="000000"/>
                <w:sz w:val="24"/>
                <w:szCs w:val="24"/>
                <w:lang w:val="en-IE"/>
              </w:rPr>
              <w:t>As a school, we subscribed to IXL (Maths &amp; English) Spelling City, PM Books &amp; Oxford Owls.</w:t>
            </w:r>
          </w:p>
          <w:p w:rsidR="00A523E8" w:rsidRDefault="00A523E8">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r>
              <w:rPr>
                <w:rFonts w:ascii="Comic Sans MS" w:eastAsia="Comic Sans MS" w:hAnsi="Comic Sans MS" w:cs="Comic Sans MS"/>
                <w:color w:val="000000"/>
                <w:sz w:val="24"/>
                <w:szCs w:val="24"/>
                <w:lang w:val="en-IE"/>
              </w:rPr>
              <w:t xml:space="preserve">The video tool in Seesaw was used to record lessons – explaining the trickier parts to Maths &amp; to explain much of the </w:t>
            </w:r>
            <w:proofErr w:type="spellStart"/>
            <w:r>
              <w:rPr>
                <w:rFonts w:ascii="Comic Sans MS" w:eastAsia="Comic Sans MS" w:hAnsi="Comic Sans MS" w:cs="Comic Sans MS"/>
                <w:color w:val="000000"/>
                <w:sz w:val="24"/>
                <w:szCs w:val="24"/>
                <w:lang w:val="en-IE"/>
              </w:rPr>
              <w:t>Gaeilge</w:t>
            </w:r>
            <w:proofErr w:type="spellEnd"/>
            <w:r>
              <w:rPr>
                <w:rFonts w:ascii="Comic Sans MS" w:eastAsia="Comic Sans MS" w:hAnsi="Comic Sans MS" w:cs="Comic Sans MS"/>
                <w:color w:val="000000"/>
                <w:sz w:val="24"/>
                <w:szCs w:val="24"/>
                <w:lang w:val="en-IE"/>
              </w:rPr>
              <w:t>.</w:t>
            </w:r>
          </w:p>
          <w:p w:rsidR="00A523E8" w:rsidRDefault="00A523E8">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r>
              <w:rPr>
                <w:rFonts w:ascii="Comic Sans MS" w:eastAsia="Comic Sans MS" w:hAnsi="Comic Sans MS" w:cs="Comic Sans MS"/>
                <w:color w:val="000000"/>
                <w:sz w:val="24"/>
                <w:szCs w:val="24"/>
                <w:lang w:val="en-IE"/>
              </w:rPr>
              <w:t xml:space="preserve">The audio function was used to leave comments for the children and to explain many a worksheet. </w:t>
            </w:r>
          </w:p>
          <w:p w:rsidR="00A523E8" w:rsidRPr="001D4A71" w:rsidRDefault="00A523E8">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lang w:val="en-IE"/>
              </w:rPr>
            </w:pPr>
          </w:p>
        </w:tc>
      </w:tr>
    </w:tbl>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lang w:val="en-IE"/>
        </w:rPr>
      </w:pPr>
    </w:p>
    <w:p w:rsidR="0044127F" w:rsidRDefault="0044127F">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lang w:val="en-IE"/>
        </w:rPr>
      </w:pPr>
      <w:r>
        <w:rPr>
          <w:rFonts w:ascii="Comic Sans MS" w:eastAsia="Comic Sans MS" w:hAnsi="Comic Sans MS" w:cs="Comic Sans MS"/>
          <w:b/>
          <w:color w:val="000000"/>
          <w:sz w:val="24"/>
          <w:szCs w:val="24"/>
          <w:lang w:val="en-IE"/>
        </w:rPr>
        <w:t>Courses / Webinars attended by Staff to enhance Digital Learning during School Closure</w:t>
      </w:r>
    </w:p>
    <w:tbl>
      <w:tblPr>
        <w:tblStyle w:val="TableGrid"/>
        <w:tblW w:w="0" w:type="auto"/>
        <w:tblLook w:val="04A0"/>
      </w:tblPr>
      <w:tblGrid>
        <w:gridCol w:w="4725"/>
        <w:gridCol w:w="4725"/>
        <w:gridCol w:w="4725"/>
      </w:tblGrid>
      <w:tr w:rsidR="007F33D1" w:rsidTr="007F33D1">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r>
              <w:rPr>
                <w:rFonts w:ascii="Comic Sans MS" w:eastAsia="Comic Sans MS" w:hAnsi="Comic Sans MS" w:cs="Comic Sans MS"/>
                <w:b/>
                <w:color w:val="000000"/>
                <w:sz w:val="24"/>
                <w:szCs w:val="24"/>
                <w:lang w:val="en-IE"/>
              </w:rPr>
              <w:lastRenderedPageBreak/>
              <w:t xml:space="preserve">Deirdre </w:t>
            </w:r>
            <w:proofErr w:type="spellStart"/>
            <w:r>
              <w:rPr>
                <w:rFonts w:ascii="Comic Sans MS" w:eastAsia="Comic Sans MS" w:hAnsi="Comic Sans MS" w:cs="Comic Sans MS"/>
                <w:b/>
                <w:color w:val="000000"/>
                <w:sz w:val="24"/>
                <w:szCs w:val="24"/>
                <w:lang w:val="en-IE"/>
              </w:rPr>
              <w:t>Linehan</w:t>
            </w:r>
            <w:proofErr w:type="spellEnd"/>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r>
              <w:rPr>
                <w:rFonts w:ascii="Comic Sans MS" w:eastAsia="Comic Sans MS" w:hAnsi="Comic Sans MS" w:cs="Comic Sans MS"/>
                <w:b/>
                <w:color w:val="000000"/>
                <w:sz w:val="24"/>
                <w:szCs w:val="24"/>
                <w:lang w:val="en-IE"/>
              </w:rPr>
              <w:t>Mary Boyce</w:t>
            </w:r>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r>
      <w:tr w:rsidR="007F33D1" w:rsidTr="007F33D1">
        <w:tc>
          <w:tcPr>
            <w:tcW w:w="4725" w:type="dxa"/>
          </w:tcPr>
          <w:p w:rsidR="007F33D1" w:rsidRPr="0044127F" w:rsidRDefault="007F33D1" w:rsidP="007F33D1">
            <w:pPr>
              <w:pStyle w:val="ListParagraph"/>
              <w:numPr>
                <w:ilvl w:val="0"/>
                <w:numId w:val="11"/>
              </w:numPr>
              <w:rPr>
                <w:sz w:val="20"/>
                <w:szCs w:val="20"/>
              </w:rPr>
            </w:pPr>
            <w:proofErr w:type="spellStart"/>
            <w:r w:rsidRPr="0044127F">
              <w:rPr>
                <w:sz w:val="20"/>
                <w:szCs w:val="20"/>
              </w:rPr>
              <w:t>Mangahigh</w:t>
            </w:r>
            <w:proofErr w:type="spellEnd"/>
          </w:p>
          <w:p w:rsidR="007F33D1" w:rsidRPr="0044127F" w:rsidRDefault="007F33D1" w:rsidP="007F33D1">
            <w:pPr>
              <w:pStyle w:val="ListParagraph"/>
              <w:numPr>
                <w:ilvl w:val="0"/>
                <w:numId w:val="11"/>
              </w:numPr>
              <w:rPr>
                <w:sz w:val="20"/>
                <w:szCs w:val="20"/>
              </w:rPr>
            </w:pPr>
            <w:r w:rsidRPr="0044127F">
              <w:rPr>
                <w:sz w:val="20"/>
                <w:szCs w:val="20"/>
              </w:rPr>
              <w:t>Seesaw webinar</w:t>
            </w:r>
          </w:p>
          <w:p w:rsidR="007F33D1" w:rsidRPr="0044127F" w:rsidRDefault="007F33D1" w:rsidP="007F33D1">
            <w:pPr>
              <w:pStyle w:val="ListParagraph"/>
              <w:numPr>
                <w:ilvl w:val="0"/>
                <w:numId w:val="11"/>
              </w:numPr>
              <w:rPr>
                <w:sz w:val="20"/>
                <w:szCs w:val="20"/>
              </w:rPr>
            </w:pPr>
            <w:r w:rsidRPr="0044127F">
              <w:rPr>
                <w:sz w:val="20"/>
                <w:szCs w:val="20"/>
              </w:rPr>
              <w:t>What works for me – Centre for Autism – Middletown</w:t>
            </w:r>
          </w:p>
          <w:p w:rsidR="007F33D1" w:rsidRPr="0044127F" w:rsidRDefault="007F33D1" w:rsidP="007F33D1">
            <w:pPr>
              <w:pStyle w:val="ListParagraph"/>
              <w:numPr>
                <w:ilvl w:val="0"/>
                <w:numId w:val="11"/>
              </w:numPr>
              <w:rPr>
                <w:sz w:val="20"/>
                <w:szCs w:val="20"/>
              </w:rPr>
            </w:pPr>
            <w:r w:rsidRPr="0044127F">
              <w:rPr>
                <w:sz w:val="20"/>
                <w:szCs w:val="20"/>
              </w:rPr>
              <w:t>Visual supports for anxiety management in children- Middletown</w:t>
            </w:r>
          </w:p>
          <w:p w:rsidR="007F33D1" w:rsidRPr="0044127F" w:rsidRDefault="007F33D1" w:rsidP="007F33D1">
            <w:pPr>
              <w:pStyle w:val="ListParagraph"/>
              <w:numPr>
                <w:ilvl w:val="0"/>
                <w:numId w:val="11"/>
              </w:numPr>
              <w:rPr>
                <w:sz w:val="20"/>
                <w:szCs w:val="20"/>
              </w:rPr>
            </w:pPr>
            <w:proofErr w:type="spellStart"/>
            <w:r w:rsidRPr="0044127F">
              <w:rPr>
                <w:sz w:val="20"/>
                <w:szCs w:val="20"/>
              </w:rPr>
              <w:t>Kahoots</w:t>
            </w:r>
            <w:proofErr w:type="spellEnd"/>
          </w:p>
          <w:p w:rsidR="007F33D1" w:rsidRPr="0044127F" w:rsidRDefault="007F33D1" w:rsidP="007F33D1">
            <w:pPr>
              <w:pStyle w:val="ListParagraph"/>
              <w:numPr>
                <w:ilvl w:val="0"/>
                <w:numId w:val="11"/>
              </w:numPr>
              <w:rPr>
                <w:sz w:val="20"/>
                <w:szCs w:val="20"/>
              </w:rPr>
            </w:pPr>
            <w:r w:rsidRPr="0044127F">
              <w:rPr>
                <w:sz w:val="20"/>
                <w:szCs w:val="20"/>
              </w:rPr>
              <w:t>Spelling For Me</w:t>
            </w:r>
          </w:p>
          <w:p w:rsidR="007F33D1" w:rsidRPr="0044127F" w:rsidRDefault="007F33D1" w:rsidP="007F33D1">
            <w:pPr>
              <w:pStyle w:val="ListParagraph"/>
              <w:numPr>
                <w:ilvl w:val="0"/>
                <w:numId w:val="11"/>
              </w:numPr>
              <w:rPr>
                <w:sz w:val="20"/>
                <w:szCs w:val="20"/>
              </w:rPr>
            </w:pPr>
            <w:r w:rsidRPr="0044127F">
              <w:rPr>
                <w:sz w:val="20"/>
                <w:szCs w:val="20"/>
              </w:rPr>
              <w:t>Managing Meltdowns – Middletown</w:t>
            </w:r>
          </w:p>
          <w:p w:rsidR="007F33D1" w:rsidRPr="0044127F" w:rsidRDefault="007F33D1" w:rsidP="007F33D1">
            <w:pPr>
              <w:pStyle w:val="ListParagraph"/>
              <w:numPr>
                <w:ilvl w:val="0"/>
                <w:numId w:val="11"/>
              </w:numPr>
              <w:rPr>
                <w:sz w:val="20"/>
                <w:szCs w:val="20"/>
              </w:rPr>
            </w:pPr>
            <w:r w:rsidRPr="0044127F">
              <w:rPr>
                <w:sz w:val="20"/>
                <w:szCs w:val="20"/>
              </w:rPr>
              <w:t>Challenging Behaviour ( Autism )</w:t>
            </w:r>
          </w:p>
          <w:p w:rsidR="007F33D1" w:rsidRPr="0044127F" w:rsidRDefault="007F33D1" w:rsidP="007F33D1">
            <w:pPr>
              <w:pStyle w:val="ListParagraph"/>
              <w:numPr>
                <w:ilvl w:val="0"/>
                <w:numId w:val="11"/>
              </w:numPr>
              <w:rPr>
                <w:sz w:val="20"/>
                <w:szCs w:val="20"/>
              </w:rPr>
            </w:pPr>
            <w:proofErr w:type="spellStart"/>
            <w:r w:rsidRPr="0044127F">
              <w:rPr>
                <w:sz w:val="20"/>
                <w:szCs w:val="20"/>
              </w:rPr>
              <w:t>Braincalm</w:t>
            </w:r>
            <w:proofErr w:type="spellEnd"/>
            <w:r w:rsidRPr="0044127F">
              <w:rPr>
                <w:sz w:val="20"/>
                <w:szCs w:val="20"/>
              </w:rPr>
              <w:t xml:space="preserve"> with Brenda</w:t>
            </w:r>
          </w:p>
          <w:p w:rsidR="007F33D1" w:rsidRPr="0044127F" w:rsidRDefault="007F33D1" w:rsidP="007F33D1">
            <w:pPr>
              <w:pStyle w:val="ListParagraph"/>
              <w:numPr>
                <w:ilvl w:val="0"/>
                <w:numId w:val="11"/>
              </w:numPr>
              <w:rPr>
                <w:sz w:val="20"/>
                <w:szCs w:val="20"/>
              </w:rPr>
            </w:pPr>
            <w:r w:rsidRPr="0044127F">
              <w:rPr>
                <w:sz w:val="20"/>
                <w:szCs w:val="20"/>
              </w:rPr>
              <w:t xml:space="preserve">Epilepsy  Awareness for Teachers and SNA’s </w:t>
            </w:r>
          </w:p>
          <w:p w:rsidR="007F33D1" w:rsidRPr="0044127F" w:rsidRDefault="007F33D1" w:rsidP="007F33D1">
            <w:pPr>
              <w:pStyle w:val="ListParagraph"/>
              <w:numPr>
                <w:ilvl w:val="0"/>
                <w:numId w:val="11"/>
              </w:numPr>
              <w:rPr>
                <w:sz w:val="20"/>
                <w:szCs w:val="20"/>
              </w:rPr>
            </w:pPr>
            <w:r w:rsidRPr="0044127F">
              <w:rPr>
                <w:sz w:val="20"/>
                <w:szCs w:val="20"/>
              </w:rPr>
              <w:t>Virtual Sports Day</w:t>
            </w:r>
          </w:p>
          <w:p w:rsidR="007F33D1" w:rsidRPr="0044127F" w:rsidRDefault="007F33D1" w:rsidP="007F33D1">
            <w:pPr>
              <w:pStyle w:val="ListParagraph"/>
              <w:numPr>
                <w:ilvl w:val="0"/>
                <w:numId w:val="11"/>
              </w:numPr>
              <w:rPr>
                <w:sz w:val="20"/>
                <w:szCs w:val="20"/>
              </w:rPr>
            </w:pPr>
            <w:r w:rsidRPr="0044127F">
              <w:rPr>
                <w:sz w:val="20"/>
                <w:szCs w:val="20"/>
              </w:rPr>
              <w:t>Small changes, Big Differences – Middletown</w:t>
            </w:r>
          </w:p>
          <w:p w:rsidR="007F33D1" w:rsidRPr="0044127F" w:rsidRDefault="007F33D1" w:rsidP="007F33D1">
            <w:pPr>
              <w:pStyle w:val="ListParagraph"/>
              <w:numPr>
                <w:ilvl w:val="0"/>
                <w:numId w:val="11"/>
              </w:numPr>
              <w:rPr>
                <w:sz w:val="20"/>
                <w:szCs w:val="20"/>
              </w:rPr>
            </w:pPr>
            <w:r w:rsidRPr="0044127F">
              <w:rPr>
                <w:sz w:val="20"/>
                <w:szCs w:val="20"/>
              </w:rPr>
              <w:t xml:space="preserve"> Book Creator</w:t>
            </w:r>
          </w:p>
          <w:p w:rsidR="007F33D1" w:rsidRPr="0044127F" w:rsidRDefault="007F33D1" w:rsidP="007F33D1">
            <w:pPr>
              <w:pStyle w:val="ListParagraph"/>
              <w:numPr>
                <w:ilvl w:val="0"/>
                <w:numId w:val="11"/>
              </w:numPr>
              <w:rPr>
                <w:sz w:val="20"/>
                <w:szCs w:val="20"/>
              </w:rPr>
            </w:pPr>
            <w:r w:rsidRPr="0044127F">
              <w:rPr>
                <w:sz w:val="20"/>
                <w:szCs w:val="20"/>
              </w:rPr>
              <w:t xml:space="preserve"> PDST Distance Learning</w:t>
            </w:r>
          </w:p>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c>
          <w:tcPr>
            <w:tcW w:w="4725" w:type="dxa"/>
          </w:tcPr>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PDST Distance Learning Course</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Google Classroom</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Google Sites</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Seesaw</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Zoom</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Book Creator</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End of Year Celebrations Online</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Spelling for Me</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Online Presentation Skills</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Tips &amp; Tricks for online learning</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Challenging Behaviours &amp; Autism</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 xml:space="preserve">Stem </w:t>
            </w:r>
            <w:proofErr w:type="spellStart"/>
            <w:r>
              <w:rPr>
                <w:rFonts w:asciiTheme="minorHAnsi" w:eastAsia="Comic Sans MS" w:hAnsiTheme="minorHAnsi" w:cs="Comic Sans MS"/>
                <w:color w:val="000000"/>
                <w:sz w:val="20"/>
                <w:szCs w:val="20"/>
                <w:lang w:val="en-IE"/>
              </w:rPr>
              <w:t>sa</w:t>
            </w:r>
            <w:proofErr w:type="spellEnd"/>
            <w:r>
              <w:rPr>
                <w:rFonts w:asciiTheme="minorHAnsi" w:eastAsia="Comic Sans MS" w:hAnsiTheme="minorHAnsi" w:cs="Comic Sans MS"/>
                <w:color w:val="000000"/>
                <w:sz w:val="20"/>
                <w:szCs w:val="20"/>
                <w:lang w:val="en-IE"/>
              </w:rPr>
              <w:t xml:space="preserve"> </w:t>
            </w:r>
            <w:proofErr w:type="spellStart"/>
            <w:r>
              <w:rPr>
                <w:rFonts w:asciiTheme="minorHAnsi" w:eastAsia="Comic Sans MS" w:hAnsiTheme="minorHAnsi" w:cs="Comic Sans MS"/>
                <w:color w:val="000000"/>
                <w:sz w:val="20"/>
                <w:szCs w:val="20"/>
                <w:lang w:val="en-IE"/>
              </w:rPr>
              <w:t>Bhaile</w:t>
            </w:r>
            <w:proofErr w:type="spellEnd"/>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Virtual Sports Day</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Book Creator – Virtual Year Book</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Virtual School Tours</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Literacy Online – Tools &amp; Resources</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Seesaw Advanced</w:t>
            </w:r>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proofErr w:type="spellStart"/>
            <w:r>
              <w:rPr>
                <w:rFonts w:asciiTheme="minorHAnsi" w:eastAsia="Comic Sans MS" w:hAnsiTheme="minorHAnsi" w:cs="Comic Sans MS"/>
                <w:color w:val="000000"/>
                <w:sz w:val="20"/>
                <w:szCs w:val="20"/>
                <w:lang w:val="en-IE"/>
              </w:rPr>
              <w:t>Gaeilge</w:t>
            </w:r>
            <w:proofErr w:type="spellEnd"/>
            <w:r>
              <w:rPr>
                <w:rFonts w:asciiTheme="minorHAnsi" w:eastAsia="Comic Sans MS" w:hAnsiTheme="minorHAnsi" w:cs="Comic Sans MS"/>
                <w:color w:val="000000"/>
                <w:sz w:val="20"/>
                <w:szCs w:val="20"/>
                <w:lang w:val="en-IE"/>
              </w:rPr>
              <w:t xml:space="preserve"> Sa </w:t>
            </w:r>
            <w:proofErr w:type="spellStart"/>
            <w:r>
              <w:rPr>
                <w:rFonts w:asciiTheme="minorHAnsi" w:eastAsia="Comic Sans MS" w:hAnsiTheme="minorHAnsi" w:cs="Comic Sans MS"/>
                <w:color w:val="000000"/>
                <w:sz w:val="20"/>
                <w:szCs w:val="20"/>
                <w:lang w:val="en-IE"/>
              </w:rPr>
              <w:t>Bhaile</w:t>
            </w:r>
            <w:proofErr w:type="spellEnd"/>
          </w:p>
          <w:p w:rsidR="007F33D1" w:rsidRDefault="007F33D1" w:rsidP="007F33D1">
            <w:pPr>
              <w:pStyle w:val="normal0"/>
              <w:numPr>
                <w:ilvl w:val="0"/>
                <w:numId w:val="13"/>
              </w:numPr>
              <w:spacing w:line="259" w:lineRule="auto"/>
              <w:jc w:val="both"/>
              <w:rPr>
                <w:rFonts w:asciiTheme="minorHAnsi" w:eastAsia="Comic Sans MS" w:hAnsiTheme="minorHAnsi" w:cs="Comic Sans MS"/>
                <w:color w:val="000000"/>
                <w:sz w:val="20"/>
                <w:szCs w:val="20"/>
                <w:lang w:val="en-IE"/>
              </w:rPr>
            </w:pPr>
            <w:r>
              <w:rPr>
                <w:rFonts w:asciiTheme="minorHAnsi" w:eastAsia="Comic Sans MS" w:hAnsiTheme="minorHAnsi" w:cs="Comic Sans MS"/>
                <w:color w:val="000000"/>
                <w:sz w:val="20"/>
                <w:szCs w:val="20"/>
                <w:lang w:val="en-IE"/>
              </w:rPr>
              <w:t>Virtual Classroom</w:t>
            </w:r>
          </w:p>
          <w:p w:rsidR="007F33D1" w:rsidRPr="001D4A71" w:rsidRDefault="007F33D1" w:rsidP="007F33D1">
            <w:pPr>
              <w:pStyle w:val="normal0"/>
              <w:numPr>
                <w:ilvl w:val="0"/>
                <w:numId w:val="13"/>
              </w:numPr>
              <w:spacing w:line="259" w:lineRule="auto"/>
              <w:jc w:val="both"/>
              <w:rPr>
                <w:rFonts w:ascii="Cambria" w:eastAsia="Comic Sans MS" w:hAnsi="Cambria" w:cs="Comic Sans MS"/>
                <w:color w:val="000000"/>
                <w:sz w:val="20"/>
                <w:szCs w:val="20"/>
                <w:lang w:val="en-IE"/>
              </w:rPr>
            </w:pPr>
            <w:r w:rsidRPr="001D4A71">
              <w:rPr>
                <w:rFonts w:ascii="Cambria" w:hAnsi="Cambria"/>
                <w:bCs/>
                <w:color w:val="000000"/>
                <w:sz w:val="20"/>
                <w:szCs w:val="20"/>
              </w:rPr>
              <w:t>Digital tools to support literacy from Junior Infants to 6th Class</w:t>
            </w:r>
          </w:p>
          <w:p w:rsidR="001D4A71" w:rsidRPr="001D4A71" w:rsidRDefault="001D4A71" w:rsidP="007F33D1">
            <w:pPr>
              <w:pStyle w:val="normal0"/>
              <w:numPr>
                <w:ilvl w:val="0"/>
                <w:numId w:val="13"/>
              </w:numPr>
              <w:spacing w:line="259" w:lineRule="auto"/>
              <w:jc w:val="both"/>
              <w:rPr>
                <w:rFonts w:ascii="Cambria" w:eastAsia="Comic Sans MS" w:hAnsi="Cambria" w:cs="Comic Sans MS"/>
                <w:color w:val="000000"/>
                <w:sz w:val="20"/>
                <w:szCs w:val="20"/>
                <w:lang w:val="en-IE"/>
              </w:rPr>
            </w:pPr>
            <w:r w:rsidRPr="001D4A71">
              <w:rPr>
                <w:rFonts w:ascii="Cambria" w:hAnsi="Cambria"/>
                <w:bCs/>
                <w:color w:val="000000"/>
                <w:sz w:val="20"/>
                <w:szCs w:val="20"/>
              </w:rPr>
              <w:t>Digital resources to support SESE teacher</w:t>
            </w:r>
            <w:r>
              <w:rPr>
                <w:rFonts w:ascii="Calibri" w:hAnsi="Calibri"/>
                <w:b/>
                <w:bCs/>
                <w:color w:val="000000"/>
                <w:sz w:val="18"/>
                <w:szCs w:val="18"/>
              </w:rPr>
              <w:t>.</w:t>
            </w:r>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r>
      <w:tr w:rsidR="007F33D1" w:rsidTr="007F33D1">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r>
      <w:tr w:rsidR="007F33D1" w:rsidTr="007F33D1">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c>
          <w:tcPr>
            <w:tcW w:w="4725" w:type="dxa"/>
          </w:tcPr>
          <w:p w:rsidR="007F33D1" w:rsidRDefault="007F33D1">
            <w:pPr>
              <w:pStyle w:val="normal0"/>
              <w:spacing w:line="259" w:lineRule="auto"/>
              <w:jc w:val="both"/>
              <w:rPr>
                <w:rFonts w:ascii="Comic Sans MS" w:eastAsia="Comic Sans MS" w:hAnsi="Comic Sans MS" w:cs="Comic Sans MS"/>
                <w:b/>
                <w:color w:val="000000"/>
                <w:sz w:val="24"/>
                <w:szCs w:val="24"/>
                <w:lang w:val="en-IE"/>
              </w:rPr>
            </w:pPr>
          </w:p>
        </w:tc>
      </w:tr>
    </w:tbl>
    <w:p w:rsidR="007F33D1" w:rsidRDefault="007F33D1">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lang w:val="en-IE"/>
        </w:rPr>
      </w:pPr>
    </w:p>
    <w:p w:rsidR="0044127F" w:rsidRDefault="0044127F">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lang w:val="en-IE"/>
        </w:rPr>
      </w:pPr>
    </w:p>
    <w:p w:rsidR="0044127F" w:rsidRPr="0044127F" w:rsidRDefault="0044127F">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lang w:val="en-IE"/>
        </w:rPr>
      </w:pPr>
    </w:p>
    <w:sectPr w:rsidR="0044127F" w:rsidRPr="0044127F" w:rsidSect="00262E32">
      <w:pgSz w:w="16839" w:h="11907"/>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50B"/>
    <w:multiLevelType w:val="multilevel"/>
    <w:tmpl w:val="8DFEF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975CCD"/>
    <w:multiLevelType w:val="multilevel"/>
    <w:tmpl w:val="017A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107E29"/>
    <w:multiLevelType w:val="hybridMultilevel"/>
    <w:tmpl w:val="C4022D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CA68BF"/>
    <w:multiLevelType w:val="hybridMultilevel"/>
    <w:tmpl w:val="F802F288"/>
    <w:lvl w:ilvl="0" w:tplc="DFC8A3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24BE3BDD"/>
    <w:multiLevelType w:val="multilevel"/>
    <w:tmpl w:val="B198A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C52ED8"/>
    <w:multiLevelType w:val="multilevel"/>
    <w:tmpl w:val="9928F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A42861"/>
    <w:multiLevelType w:val="multilevel"/>
    <w:tmpl w:val="AA505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5357EA"/>
    <w:multiLevelType w:val="multilevel"/>
    <w:tmpl w:val="F8F69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A11D01"/>
    <w:multiLevelType w:val="multilevel"/>
    <w:tmpl w:val="B314B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281896"/>
    <w:multiLevelType w:val="multilevel"/>
    <w:tmpl w:val="B246B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2B258DE"/>
    <w:multiLevelType w:val="multilevel"/>
    <w:tmpl w:val="FCD4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AD1B73"/>
    <w:multiLevelType w:val="multilevel"/>
    <w:tmpl w:val="6C22D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C260100"/>
    <w:multiLevelType w:val="hybridMultilevel"/>
    <w:tmpl w:val="099CE444"/>
    <w:lvl w:ilvl="0" w:tplc="DFC8A380">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1"/>
  </w:num>
  <w:num w:numId="5">
    <w:abstractNumId w:val="4"/>
  </w:num>
  <w:num w:numId="6">
    <w:abstractNumId w:val="10"/>
  </w:num>
  <w:num w:numId="7">
    <w:abstractNumId w:val="9"/>
  </w:num>
  <w:num w:numId="8">
    <w:abstractNumId w:val="7"/>
  </w:num>
  <w:num w:numId="9">
    <w:abstractNumId w:val="5"/>
  </w:num>
  <w:num w:numId="10">
    <w:abstractNumId w:val="0"/>
  </w:num>
  <w:num w:numId="11">
    <w:abstractNumId w:val="2"/>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62E32"/>
    <w:rsid w:val="00041B20"/>
    <w:rsid w:val="001D4A71"/>
    <w:rsid w:val="00262E32"/>
    <w:rsid w:val="0044127F"/>
    <w:rsid w:val="007F33D1"/>
    <w:rsid w:val="00A523E8"/>
    <w:rsid w:val="00AB56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B1"/>
  </w:style>
  <w:style w:type="paragraph" w:styleId="Heading1">
    <w:name w:val="heading 1"/>
    <w:basedOn w:val="normal0"/>
    <w:next w:val="normal0"/>
    <w:rsid w:val="00262E32"/>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262E32"/>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262E32"/>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262E32"/>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262E32"/>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262E32"/>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2E32"/>
  </w:style>
  <w:style w:type="paragraph" w:styleId="Title">
    <w:name w:val="Title"/>
    <w:basedOn w:val="normal0"/>
    <w:next w:val="normal0"/>
    <w:rsid w:val="00262E32"/>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262E32"/>
    <w:pPr>
      <w:keepNext/>
      <w:keepLines/>
      <w:pBdr>
        <w:top w:val="nil"/>
        <w:left w:val="nil"/>
        <w:bottom w:val="nil"/>
        <w:right w:val="nil"/>
        <w:between w:val="nil"/>
      </w:pBdr>
      <w:spacing w:after="320"/>
    </w:pPr>
    <w:rPr>
      <w:color w:val="666666"/>
      <w:sz w:val="30"/>
      <w:szCs w:val="30"/>
    </w:rPr>
  </w:style>
  <w:style w:type="table" w:customStyle="1" w:styleId="a">
    <w:basedOn w:val="TableNormal"/>
    <w:rsid w:val="00262E3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62E32"/>
    <w:tblPr>
      <w:tblStyleRowBandSize w:val="1"/>
      <w:tblStyleColBandSize w:val="1"/>
      <w:tblInd w:w="0" w:type="dxa"/>
      <w:tblCellMar>
        <w:top w:w="55" w:type="dxa"/>
        <w:left w:w="55" w:type="dxa"/>
        <w:bottom w:w="55" w:type="dxa"/>
        <w:right w:w="55" w:type="dxa"/>
      </w:tblCellMar>
    </w:tblPr>
  </w:style>
  <w:style w:type="table" w:customStyle="1" w:styleId="a1">
    <w:basedOn w:val="TableNormal"/>
    <w:rsid w:val="00262E32"/>
    <w:tblPr>
      <w:tblStyleRowBandSize w:val="1"/>
      <w:tblStyleColBandSize w:val="1"/>
      <w:tblInd w:w="0" w:type="dxa"/>
      <w:tblCellMar>
        <w:top w:w="55" w:type="dxa"/>
        <w:left w:w="55" w:type="dxa"/>
        <w:bottom w:w="55" w:type="dxa"/>
        <w:right w:w="55" w:type="dxa"/>
      </w:tblCellMar>
    </w:tblPr>
  </w:style>
  <w:style w:type="table" w:styleId="TableGrid">
    <w:name w:val="Table Grid"/>
    <w:basedOn w:val="TableNormal"/>
    <w:uiPriority w:val="59"/>
    <w:rsid w:val="004412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27F"/>
    <w:pPr>
      <w:spacing w:after="200"/>
      <w:ind w:left="720"/>
      <w:contextualSpacing/>
    </w:pPr>
    <w:rPr>
      <w:rFonts w:asciiTheme="minorHAnsi" w:eastAsiaTheme="minorHAnsi" w:hAnsiTheme="minorHAnsi" w:cstheme="minorBidi"/>
      <w:lang w:val="en-IE"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2020-06-28T13:12:00Z</dcterms:created>
  <dcterms:modified xsi:type="dcterms:W3CDTF">2020-06-28T13:12:00Z</dcterms:modified>
</cp:coreProperties>
</file>